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6716472C"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2334A2">
        <w:rPr>
          <w:rFonts w:asciiTheme="majorHAnsi" w:hAnsiTheme="majorHAnsi" w:cstheme="majorHAnsi"/>
          <w:b/>
        </w:rPr>
        <w:t>NR AH 18-01</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0628D8" w:rsidRPr="004E35B8">
        <w:rPr>
          <w:rFonts w:asciiTheme="majorHAnsi" w:hAnsiTheme="majorHAnsi" w:cstheme="majorHAnsi"/>
          <w:b/>
        </w:rPr>
        <w:t>R1-</w:t>
      </w:r>
      <w:r w:rsidR="00325E1F" w:rsidRPr="004E35B8">
        <w:rPr>
          <w:rFonts w:asciiTheme="majorHAnsi" w:hAnsiTheme="majorHAnsi" w:cstheme="majorHAnsi"/>
          <w:b/>
        </w:rPr>
        <w:t>1</w:t>
      </w:r>
      <w:r w:rsidR="009859C9" w:rsidRPr="004E35B8">
        <w:rPr>
          <w:rFonts w:asciiTheme="majorHAnsi" w:hAnsiTheme="majorHAnsi" w:cstheme="majorHAnsi"/>
          <w:b/>
        </w:rPr>
        <w:t>8</w:t>
      </w:r>
      <w:r w:rsidR="004E35B8" w:rsidRPr="004E35B8">
        <w:rPr>
          <w:rFonts w:asciiTheme="majorHAnsi" w:hAnsiTheme="majorHAnsi" w:cstheme="majorHAnsi"/>
          <w:b/>
        </w:rPr>
        <w:t>00555</w:t>
      </w:r>
    </w:p>
    <w:p w14:paraId="388324B2" w14:textId="1C375B98" w:rsidR="00EC01C0" w:rsidRPr="00A81622" w:rsidRDefault="009859C9" w:rsidP="00EC01C0">
      <w:pPr>
        <w:rPr>
          <w:rFonts w:asciiTheme="majorHAnsi" w:eastAsia="MS Mincho" w:hAnsiTheme="majorHAnsi" w:cstheme="majorHAnsi"/>
          <w:b/>
          <w:bCs/>
          <w:sz w:val="28"/>
        </w:rPr>
      </w:pPr>
      <w:r>
        <w:rPr>
          <w:rFonts w:asciiTheme="majorHAnsi" w:hAnsiTheme="majorHAnsi" w:cstheme="majorHAnsi"/>
          <w:b/>
        </w:rPr>
        <w:t>Vancouver, Canada, 22-26 January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2D592E4A"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859C9">
        <w:rPr>
          <w:rFonts w:asciiTheme="majorHAnsi" w:eastAsia="MS Gothic" w:hAnsiTheme="majorHAnsi" w:cstheme="majorHAnsi"/>
          <w:noProof w:val="0"/>
          <w:sz w:val="24"/>
        </w:rPr>
        <w:t>Remaining issues on</w:t>
      </w:r>
      <w:r w:rsidR="000628D8">
        <w:rPr>
          <w:rFonts w:asciiTheme="majorHAnsi" w:eastAsia="MS Gothic" w:hAnsiTheme="majorHAnsi" w:cstheme="majorHAnsi"/>
          <w:noProof w:val="0"/>
          <w:sz w:val="24"/>
        </w:rPr>
        <w:t xml:space="preserve"> </w:t>
      </w:r>
      <w:r w:rsidR="00581F68">
        <w:rPr>
          <w:rFonts w:asciiTheme="majorHAnsi" w:eastAsia="MS Gothic" w:hAnsiTheme="majorHAnsi" w:cstheme="majorHAnsi"/>
          <w:noProof w:val="0"/>
          <w:sz w:val="24"/>
        </w:rPr>
        <w:t xml:space="preserve">PTRS </w:t>
      </w:r>
      <w:r w:rsidR="00BC58D2">
        <w:rPr>
          <w:rFonts w:asciiTheme="majorHAnsi" w:eastAsia="MS Gothic" w:hAnsiTheme="majorHAnsi" w:cstheme="majorHAnsi"/>
          <w:noProof w:val="0"/>
          <w:sz w:val="24"/>
        </w:rPr>
        <w:t>for</w:t>
      </w:r>
      <w:r w:rsidR="006D57A4">
        <w:rPr>
          <w:rFonts w:asciiTheme="majorHAnsi" w:eastAsia="MS Gothic" w:hAnsiTheme="majorHAnsi" w:cstheme="majorHAnsi"/>
          <w:noProof w:val="0"/>
          <w:sz w:val="24"/>
        </w:rPr>
        <w:t xml:space="preserve"> UL</w:t>
      </w:r>
      <w:r w:rsidRPr="00560F4A">
        <w:rPr>
          <w:rFonts w:asciiTheme="majorHAnsi" w:eastAsia="MS Gothic" w:hAnsiTheme="majorHAnsi" w:cstheme="majorHAnsi"/>
          <w:noProof w:val="0"/>
          <w:sz w:val="24"/>
        </w:rPr>
        <w:t xml:space="preserve"> DFTsOFDM</w:t>
      </w:r>
      <w:r>
        <w:rPr>
          <w:rFonts w:asciiTheme="majorHAnsi" w:eastAsia="MS Gothic" w:hAnsiTheme="majorHAnsi" w:cstheme="majorHAnsi"/>
          <w:noProof w:val="0"/>
          <w:sz w:val="24"/>
        </w:rPr>
        <w:t xml:space="preserve"> waveform</w:t>
      </w:r>
    </w:p>
    <w:p w14:paraId="038D1845" w14:textId="199A5149"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628D8" w:rsidRPr="000628D8">
        <w:rPr>
          <w:rFonts w:asciiTheme="majorHAnsi" w:eastAsia="MS Gothic" w:hAnsiTheme="majorHAnsi" w:cstheme="majorHAnsi"/>
          <w:noProof w:val="0"/>
          <w:sz w:val="24"/>
        </w:rPr>
        <w:t>7.2.3.4 - PT-RS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0B9CA64" w14:textId="2A340214" w:rsidR="00FE0106" w:rsidRPr="003E7943" w:rsidRDefault="00C308E8" w:rsidP="00FE0106">
      <w:pPr>
        <w:rPr>
          <w:rFonts w:eastAsia="MS Mincho"/>
        </w:rPr>
      </w:pPr>
      <w:r>
        <w:t>In</w:t>
      </w:r>
      <w:r w:rsidR="009A6136">
        <w:t xml:space="preserve"> RAN1</w:t>
      </w:r>
      <w:r w:rsidR="00A518D1">
        <w:t>#9</w:t>
      </w:r>
      <w:r w:rsidR="009859C9">
        <w:t>1</w:t>
      </w:r>
      <w:r w:rsidR="00272C97">
        <w:t xml:space="preserve"> </w:t>
      </w:r>
      <w:r w:rsidR="00FE0106">
        <w:t>meeting</w:t>
      </w:r>
      <w:r w:rsidR="002B4B53">
        <w:t xml:space="preserve"> </w:t>
      </w:r>
      <w:r w:rsidR="00B0743B">
        <w:fldChar w:fldCharType="begin"/>
      </w:r>
      <w:r w:rsidR="002B4B53">
        <w:instrText xml:space="preserve"> REF _Ref468983446 \r \h </w:instrText>
      </w:r>
      <w:r w:rsidR="00B0743B">
        <w:fldChar w:fldCharType="separate"/>
      </w:r>
      <w:r w:rsidR="009859C9">
        <w:t>[1]</w:t>
      </w:r>
      <w:r w:rsidR="00B0743B">
        <w:fldChar w:fldCharType="end"/>
      </w:r>
      <w:r w:rsidR="00A81622">
        <w:t xml:space="preserve">, </w:t>
      </w:r>
      <w:r w:rsidR="009859C9">
        <w:t xml:space="preserve">the main aspects of PT-RS design were finalized, and current decisions are reflected in the current version of the Rel. 15 specifications. </w:t>
      </w:r>
    </w:p>
    <w:p w14:paraId="7345F4CC" w14:textId="6D58D633" w:rsidR="00581F68" w:rsidRDefault="002B4B53" w:rsidP="00357E6E">
      <w:r>
        <w:t xml:space="preserve">In this contribution, </w:t>
      </w:r>
      <w:r w:rsidR="00A55BDF">
        <w:t xml:space="preserve">we </w:t>
      </w:r>
      <w:r w:rsidR="009859C9">
        <w:t xml:space="preserve">propose several corrections for </w:t>
      </w:r>
      <w:r w:rsidR="00941DC8">
        <w:t xml:space="preserve">TS 38.211 </w:t>
      </w:r>
      <w:r w:rsidR="00941DC8">
        <w:fldChar w:fldCharType="begin"/>
      </w:r>
      <w:r w:rsidR="00941DC8">
        <w:instrText xml:space="preserve"> REF _Ref503286449 \r \h </w:instrText>
      </w:r>
      <w:r w:rsidR="00941DC8">
        <w:fldChar w:fldCharType="separate"/>
      </w:r>
      <w:r w:rsidR="00941DC8">
        <w:t>[2]</w:t>
      </w:r>
      <w:r w:rsidR="00941DC8">
        <w:fldChar w:fldCharType="end"/>
      </w:r>
      <w:r w:rsidR="00941DC8">
        <w:t xml:space="preserve"> </w:t>
      </w:r>
      <w:r w:rsidR="009859C9">
        <w:t xml:space="preserve">and </w:t>
      </w:r>
      <w:r w:rsidR="00A55BDF">
        <w:t xml:space="preserve">give our view on </w:t>
      </w:r>
      <w:r w:rsidR="00923ADC">
        <w:t xml:space="preserve">remaining issues for </w:t>
      </w:r>
      <w:r w:rsidR="00303B0D">
        <w:t xml:space="preserve">pre-DFT </w:t>
      </w:r>
      <w:r w:rsidR="00D96F81">
        <w:t>PTRS</w:t>
      </w:r>
      <w:r w:rsidR="00303B0D">
        <w:t xml:space="preserve"> patterns for</w:t>
      </w:r>
      <w:r w:rsidR="008D02CE">
        <w:t xml:space="preserve"> </w:t>
      </w:r>
      <w:r>
        <w:t>DFTsOFDM.</w:t>
      </w:r>
      <w:r w:rsidR="00325E1F">
        <w:t xml:space="preserve"> </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11E916B5" w14:textId="1D6FB49D" w:rsidR="0001704B" w:rsidRDefault="00941DC8" w:rsidP="003263AB">
      <w:pPr>
        <w:pStyle w:val="Titre2"/>
      </w:pPr>
      <w:r>
        <w:t>Sequence generation</w:t>
      </w:r>
    </w:p>
    <w:p w14:paraId="28F387CF" w14:textId="59C88644" w:rsidR="00941DC8" w:rsidRDefault="00362913" w:rsidP="00941DC8">
      <w:r>
        <w:t xml:space="preserve">In section 6.4.1.2.1.2 of </w:t>
      </w:r>
      <w:r>
        <w:fldChar w:fldCharType="begin"/>
      </w:r>
      <w:r>
        <w:instrText xml:space="preserve"> REF _Ref503286449 \r \h </w:instrText>
      </w:r>
      <w:r>
        <w:fldChar w:fldCharType="separate"/>
      </w:r>
      <w:r>
        <w:t>[2]</w:t>
      </w:r>
      <w:r>
        <w:fldChar w:fldCharType="end"/>
      </w:r>
      <w:r>
        <w:t>, the following is specified for generating the PT-RS sequence:</w:t>
      </w:r>
    </w:p>
    <w:p w14:paraId="0F6978E8" w14:textId="77777777" w:rsidR="00941DC8" w:rsidRPr="00941DC8" w:rsidRDefault="00941DC8" w:rsidP="00941DC8">
      <w:pPr>
        <w:ind w:left="567"/>
        <w:rPr>
          <w:i/>
        </w:rPr>
      </w:pPr>
      <w:r w:rsidRPr="00941DC8">
        <w:rPr>
          <w:i/>
        </w:rPr>
        <w:t xml:space="preserve">If transform precoding is enabled, the phase-tracking reference signal </w:t>
      </w:r>
      <w:r w:rsidRPr="00941DC8">
        <w:rPr>
          <w:i/>
          <w:position w:val="-10"/>
        </w:rPr>
        <w:object w:dxaOrig="460" w:dyaOrig="300" w14:anchorId="2512B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5.05pt" o:ole="">
            <v:imagedata r:id="rId8" o:title=""/>
          </v:shape>
          <o:OLEObject Type="Embed" ProgID="Equation.3" ShapeID="_x0000_i1025" DrawAspect="Content" ObjectID="_1577287804" r:id="rId9"/>
        </w:object>
      </w:r>
      <w:r w:rsidRPr="00941DC8">
        <w:rPr>
          <w:i/>
        </w:rPr>
        <w:t xml:space="preserve"> shall be generated according to</w:t>
      </w:r>
    </w:p>
    <w:p w14:paraId="5C50135A" w14:textId="77777777" w:rsidR="00941DC8" w:rsidRPr="00941DC8" w:rsidRDefault="00941DC8" w:rsidP="00941DC8">
      <w:pPr>
        <w:pStyle w:val="EQ"/>
        <w:ind w:left="567"/>
        <w:jc w:val="center"/>
        <w:rPr>
          <w:i/>
        </w:rPr>
      </w:pPr>
      <w:r w:rsidRPr="00941DC8">
        <w:rPr>
          <w:i/>
          <w:position w:val="-80"/>
        </w:rPr>
        <w:object w:dxaOrig="3920" w:dyaOrig="1700" w14:anchorId="59A9F8EF">
          <v:shape id="_x0000_i1026" type="#_x0000_t75" style="width:195.6pt;height:87.05pt" o:ole="">
            <v:imagedata r:id="rId10" o:title=""/>
          </v:shape>
          <o:OLEObject Type="Embed" ProgID="Equation.3" ShapeID="_x0000_i1026" DrawAspect="Content" ObjectID="_1577287805" r:id="rId11"/>
        </w:object>
      </w:r>
      <w:r w:rsidRPr="00941DC8">
        <w:rPr>
          <w:i/>
        </w:rPr>
        <w:t>.</w:t>
      </w:r>
    </w:p>
    <w:p w14:paraId="7B709BCA" w14:textId="77777777" w:rsidR="00941DC8" w:rsidRPr="00941DC8" w:rsidRDefault="00941DC8" w:rsidP="00941DC8">
      <w:pPr>
        <w:ind w:left="567"/>
        <w:rPr>
          <w:i/>
        </w:rPr>
      </w:pPr>
      <w:r w:rsidRPr="00941DC8">
        <w:rPr>
          <w:i/>
        </w:rPr>
        <w:t xml:space="preserve">where the pseudo-random sequence </w:t>
      </w:r>
      <w:r w:rsidRPr="00941DC8">
        <w:rPr>
          <w:i/>
          <w:position w:val="-10"/>
        </w:rPr>
        <w:object w:dxaOrig="360" w:dyaOrig="300" w14:anchorId="68BFC97B">
          <v:shape id="_x0000_i1027" type="#_x0000_t75" style="width:18.25pt;height:14.5pt" o:ole="">
            <v:imagedata r:id="rId12" o:title=""/>
          </v:shape>
          <o:OLEObject Type="Embed" ProgID="Equation.3" ShapeID="_x0000_i1027" DrawAspect="Content" ObjectID="_1577287806" r:id="rId13"/>
        </w:object>
      </w:r>
      <w:r w:rsidRPr="00941DC8">
        <w:rPr>
          <w:i/>
        </w:rPr>
        <w:t xml:space="preserve"> is defined in clause 5.2.1 and </w:t>
      </w:r>
      <w:r w:rsidRPr="00941DC8">
        <w:rPr>
          <w:i/>
          <w:position w:val="-10"/>
        </w:rPr>
        <w:object w:dxaOrig="400" w:dyaOrig="300" w14:anchorId="20A159AA">
          <v:shape id="_x0000_i1028" type="#_x0000_t75" style="width:20.4pt;height:14.5pt" o:ole="">
            <v:imagedata r:id="rId14" o:title=""/>
          </v:shape>
          <o:OLEObject Type="Embed" ProgID="Equation.3" ShapeID="_x0000_i1028" DrawAspect="Content" ObjectID="_1577287807" r:id="rId15"/>
        </w:object>
      </w:r>
      <w:r w:rsidRPr="00941DC8">
        <w:rPr>
          <w:i/>
        </w:rPr>
        <w:t xml:space="preserve"> is given by Table 6.4.1.2.1.2-1. </w:t>
      </w:r>
    </w:p>
    <w:p w14:paraId="326811F1" w14:textId="34046D1F" w:rsidR="00891402" w:rsidRDefault="00110921" w:rsidP="00941DC8">
      <w:r>
        <w:t xml:space="preserve">Index </w:t>
      </w:r>
      <w:r w:rsidRPr="00110921">
        <w:rPr>
          <w:i/>
        </w:rPr>
        <w:t>m</w:t>
      </w:r>
      <w:r>
        <w:t xml:space="preserve"> in </w:t>
      </w:r>
      <w:r w:rsidRPr="00110921">
        <w:rPr>
          <w:position w:val="-6"/>
        </w:rPr>
        <w:object w:dxaOrig="499" w:dyaOrig="279" w14:anchorId="55272CA4">
          <v:shape id="_x0000_i1029" type="#_x0000_t75" style="width:24.7pt;height:13.95pt" o:ole="">
            <v:imagedata r:id="rId16" o:title=""/>
          </v:shape>
          <o:OLEObject Type="Embed" ProgID="Equation.DSMT4" ShapeID="_x0000_i1029" DrawAspect="Content" ObjectID="_1577287808" r:id="rId17"/>
        </w:object>
      </w:r>
      <w:r>
        <w:t xml:space="preserve"> and in </w:t>
      </w:r>
      <w:r w:rsidRPr="00110921">
        <w:rPr>
          <w:i/>
        </w:rPr>
        <w:t>r</w:t>
      </w:r>
      <w:r>
        <w:t>(</w:t>
      </w:r>
      <w:r w:rsidRPr="00110921">
        <w:rPr>
          <w:i/>
        </w:rPr>
        <w:t>m</w:t>
      </w:r>
      <w:r>
        <w:t xml:space="preserve">) is not defined in this section, and the relationship between </w:t>
      </w:r>
      <w:r w:rsidRPr="00110921">
        <w:rPr>
          <w:i/>
        </w:rPr>
        <w:t>m, m’, k’, s’</w:t>
      </w:r>
      <w:r>
        <w:t xml:space="preserve"> is unclear. </w:t>
      </w:r>
      <w:r w:rsidR="00891402">
        <w:t xml:space="preserve">The difficulty consists in the fact that the sequence to be generated depends on the mapping position because of the pi/2 BPSK modulation, and we cannot decorrelate the sequence index </w:t>
      </w:r>
      <w:r w:rsidR="00891402" w:rsidRPr="00891402">
        <w:rPr>
          <w:i/>
        </w:rPr>
        <w:t>m’</w:t>
      </w:r>
      <w:r w:rsidR="00891402">
        <w:t xml:space="preserve"> from the mapping position </w:t>
      </w:r>
      <w:r w:rsidR="00891402" w:rsidRPr="00891402">
        <w:rPr>
          <w:i/>
        </w:rPr>
        <w:t xml:space="preserve">m </w:t>
      </w:r>
      <w:r w:rsidR="00891402">
        <w:t>before transform precoding. When the mapping position changes, the sequence also change</w:t>
      </w:r>
      <w:r w:rsidR="002334A2">
        <w:t>s</w:t>
      </w:r>
      <w:r w:rsidR="00891402">
        <w:t xml:space="preserve"> (different phases to be applied during pi/2 BPSK modulation).</w:t>
      </w:r>
    </w:p>
    <w:p w14:paraId="182039C2" w14:textId="1D89C956" w:rsidR="00941DC8" w:rsidRPr="00335102" w:rsidRDefault="00362913" w:rsidP="00941DC8">
      <w:r>
        <w:t xml:space="preserve">There is </w:t>
      </w:r>
      <w:r w:rsidR="00891402">
        <w:t xml:space="preserve">therefore </w:t>
      </w:r>
      <w:r>
        <w:t xml:space="preserve">an index mismatch between the expression </w:t>
      </w:r>
      <w:r w:rsidRPr="00362913">
        <w:rPr>
          <w:i/>
        </w:rPr>
        <w:t>r</w:t>
      </w:r>
      <w:r>
        <w:t>(</w:t>
      </w:r>
      <w:r w:rsidRPr="00362913">
        <w:rPr>
          <w:i/>
        </w:rPr>
        <w:t>m</w:t>
      </w:r>
      <w:r>
        <w:t>) (</w:t>
      </w:r>
      <w:r w:rsidRPr="00362913">
        <w:rPr>
          <w:i/>
        </w:rPr>
        <w:t>m</w:t>
      </w:r>
      <w:r>
        <w:t xml:space="preserve"> being </w:t>
      </w:r>
      <w:r w:rsidR="00063BA1">
        <w:t xml:space="preserve">defined at a later stage as </w:t>
      </w:r>
      <w:r>
        <w:t xml:space="preserve">the index in the pre-DFT space of the samples carrying PT-RS, as defined in Table </w:t>
      </w:r>
      <w:r w:rsidRPr="00F21BAE">
        <w:t>6.4.1.2.2.2</w:t>
      </w:r>
      <w:r>
        <w:t xml:space="preserve">-1) and the expression </w:t>
      </w:r>
      <w:r w:rsidRPr="00362913">
        <w:rPr>
          <w:position w:val="-14"/>
        </w:rPr>
        <w:object w:dxaOrig="1260" w:dyaOrig="380" w14:anchorId="01A5C8EB">
          <v:shape id="_x0000_i1030" type="#_x0000_t75" style="width:62.85pt;height:19.35pt" o:ole="">
            <v:imagedata r:id="rId18" o:title=""/>
          </v:shape>
          <o:OLEObject Type="Embed" ProgID="Equation.DSMT4" ShapeID="_x0000_i1030" DrawAspect="Content" ObjectID="_1577287809" r:id="rId19"/>
        </w:object>
      </w:r>
      <w:r>
        <w:t xml:space="preserve"> where the index in parentheses spans a different range than the one defined by </w:t>
      </w:r>
      <w:r w:rsidRPr="00362913">
        <w:rPr>
          <w:i/>
        </w:rPr>
        <w:t>m</w:t>
      </w:r>
      <w:r>
        <w:t>.</w:t>
      </w:r>
      <w:r w:rsidR="00335102">
        <w:t xml:space="preserve"> For example, for </w:t>
      </w:r>
      <w:r w:rsidR="00335102">
        <w:rPr>
          <w:rFonts w:eastAsia="Batang"/>
          <w:position w:val="-10"/>
          <w:sz w:val="20"/>
          <w:szCs w:val="20"/>
          <w:lang w:val="en-GB" w:eastAsia="en-US"/>
        </w:rPr>
        <w:object w:dxaOrig="765" w:dyaOrig="345" w14:anchorId="13F1045F">
          <v:shape id="_x0000_i1031" type="#_x0000_t75" style="width:38.15pt;height:17.2pt" o:ole="">
            <v:imagedata r:id="rId20" o:title=""/>
          </v:shape>
          <o:OLEObject Type="Embed" ProgID="Equation.DSMT4" ShapeID="_x0000_i1031" DrawAspect="Content" ObjectID="_1577287810" r:id="rId21"/>
        </w:object>
      </w:r>
      <w:r w:rsidR="00335102">
        <w:rPr>
          <w:rFonts w:eastAsia="Batang"/>
          <w:sz w:val="20"/>
          <w:szCs w:val="20"/>
          <w:lang w:val="en-GB" w:eastAsia="en-US"/>
        </w:rPr>
        <w:t xml:space="preserve">=24, </w:t>
      </w:r>
      <w:r w:rsidR="00335102" w:rsidRPr="00335102">
        <w:rPr>
          <w:rFonts w:eastAsia="Batang"/>
          <w:position w:val="-12"/>
          <w:lang w:val="en-GB" w:eastAsia="en-US"/>
        </w:rPr>
        <w:object w:dxaOrig="520" w:dyaOrig="340" w14:anchorId="437EFF6D">
          <v:shape id="_x0000_i1032" type="#_x0000_t75" style="width:25.8pt;height:17.2pt" o:ole="">
            <v:imagedata r:id="rId22" o:title=""/>
          </v:shape>
          <o:OLEObject Type="Embed" ProgID="Equation.DSMT4" ShapeID="_x0000_i1032" DrawAspect="Content" ObjectID="_1577287811" r:id="rId23"/>
        </w:object>
      </w:r>
      <w:r w:rsidR="00335102" w:rsidRPr="00335102">
        <w:rPr>
          <w:rFonts w:eastAsia="Batang"/>
          <w:lang w:val="en-GB" w:eastAsia="en-US"/>
        </w:rPr>
        <w:t xml:space="preserve">=2 and </w:t>
      </w:r>
      <w:r w:rsidR="00335102" w:rsidRPr="00335102">
        <w:rPr>
          <w:rFonts w:eastAsia="Batang"/>
          <w:position w:val="-12"/>
          <w:lang w:val="en-GB" w:eastAsia="en-US"/>
        </w:rPr>
        <w:object w:dxaOrig="520" w:dyaOrig="340" w14:anchorId="477D47E4">
          <v:shape id="_x0000_i1033" type="#_x0000_t75" style="width:25.8pt;height:17.2pt" o:ole="">
            <v:imagedata r:id="rId24" o:title=""/>
          </v:shape>
          <o:OLEObject Type="Embed" ProgID="Equation.DSMT4" ShapeID="_x0000_i1033" DrawAspect="Content" ObjectID="_1577287812" r:id="rId25"/>
        </w:object>
      </w:r>
      <w:r w:rsidR="00335102" w:rsidRPr="00335102">
        <w:rPr>
          <w:rFonts w:eastAsia="Batang"/>
          <w:lang w:val="en-GB" w:eastAsia="en-US"/>
        </w:rPr>
        <w:t xml:space="preserve">=4, </w:t>
      </w:r>
      <w:r w:rsidR="00335102" w:rsidRPr="00335102">
        <w:rPr>
          <w:rFonts w:eastAsia="Batang"/>
          <w:i/>
          <w:lang w:val="en-GB" w:eastAsia="en-US"/>
        </w:rPr>
        <w:t>m</w:t>
      </w:r>
      <w:r w:rsidR="00335102" w:rsidRPr="00335102">
        <w:rPr>
          <w:rFonts w:eastAsia="Batang"/>
          <w:lang w:val="en-GB" w:eastAsia="en-US"/>
        </w:rPr>
        <w:t xml:space="preserve"> spans the values {0,1,2,3,</w:t>
      </w:r>
      <w:r w:rsidR="00335102">
        <w:rPr>
          <w:rFonts w:eastAsia="Batang"/>
          <w:lang w:val="en-GB" w:eastAsia="en-US"/>
        </w:rPr>
        <w:t xml:space="preserve">20,21,22,23} while </w:t>
      </w:r>
      <w:r w:rsidR="00335102" w:rsidRPr="00335102">
        <w:rPr>
          <w:rFonts w:eastAsia="Batang"/>
          <w:position w:val="-12"/>
          <w:lang w:val="en-GB" w:eastAsia="en-US"/>
        </w:rPr>
        <w:object w:dxaOrig="999" w:dyaOrig="340" w14:anchorId="5300C57A">
          <v:shape id="_x0000_i1034" type="#_x0000_t75" style="width:49.95pt;height:17.2pt" o:ole="">
            <v:imagedata r:id="rId26" o:title=""/>
          </v:shape>
          <o:OLEObject Type="Embed" ProgID="Equation.DSMT4" ShapeID="_x0000_i1034" DrawAspect="Content" ObjectID="_1577287813" r:id="rId27"/>
        </w:object>
      </w:r>
      <w:r w:rsidR="00335102">
        <w:rPr>
          <w:rFonts w:eastAsia="Batang"/>
          <w:lang w:val="en-GB" w:eastAsia="en-US"/>
        </w:rPr>
        <w:t xml:space="preserve"> spans the values {0…7}.</w:t>
      </w:r>
    </w:p>
    <w:p w14:paraId="2754825F" w14:textId="4159EE53" w:rsidR="00941DC8" w:rsidRDefault="00335102" w:rsidP="00941DC8">
      <w:r>
        <w:t>We propose the following modification, stressed out in red:</w:t>
      </w:r>
    </w:p>
    <w:p w14:paraId="315AC9EA" w14:textId="150D88DB" w:rsidR="00335102" w:rsidRPr="00335102" w:rsidRDefault="00335102" w:rsidP="00941DC8">
      <w:pPr>
        <w:rPr>
          <w:b/>
        </w:rPr>
      </w:pPr>
      <w:r w:rsidRPr="00335102">
        <w:rPr>
          <w:b/>
        </w:rPr>
        <w:t>Text proposal 1</w:t>
      </w:r>
    </w:p>
    <w:p w14:paraId="46B7E0C9" w14:textId="4F8813AF" w:rsidR="00335102" w:rsidRPr="00941DC8" w:rsidRDefault="00335102" w:rsidP="00335102">
      <w:pPr>
        <w:rPr>
          <w:i/>
        </w:rPr>
      </w:pPr>
      <w:r w:rsidRPr="00941DC8">
        <w:rPr>
          <w:i/>
        </w:rPr>
        <w:t xml:space="preserve">If transform precoding is enabled, the phase-tracking reference signal </w:t>
      </w:r>
      <w:r w:rsidR="00891402" w:rsidRPr="00941DC8">
        <w:rPr>
          <w:i/>
          <w:position w:val="-10"/>
        </w:rPr>
        <w:object w:dxaOrig="580" w:dyaOrig="300" w14:anchorId="4347FF3E">
          <v:shape id="_x0000_i1035" type="#_x0000_t75" style="width:29pt;height:15.05pt" o:ole="">
            <v:imagedata r:id="rId28" o:title=""/>
          </v:shape>
          <o:OLEObject Type="Embed" ProgID="Equation.DSMT4" ShapeID="_x0000_i1035" DrawAspect="Content" ObjectID="_1577287814" r:id="rId29"/>
        </w:object>
      </w:r>
      <w:r w:rsidR="00891402" w:rsidRPr="00891402">
        <w:rPr>
          <w:i/>
          <w:color w:val="FF0000"/>
        </w:rPr>
        <w:t>in position m before transform precoding</w:t>
      </w:r>
      <w:r w:rsidRPr="00941DC8">
        <w:rPr>
          <w:i/>
        </w:rPr>
        <w:t xml:space="preserve"> shall be generated according to</w:t>
      </w:r>
    </w:p>
    <w:p w14:paraId="1737647A" w14:textId="77777777" w:rsidR="00335102" w:rsidRPr="00941DC8" w:rsidRDefault="00891402" w:rsidP="00335102">
      <w:pPr>
        <w:pStyle w:val="EQ"/>
        <w:ind w:left="567"/>
        <w:jc w:val="center"/>
        <w:rPr>
          <w:i/>
        </w:rPr>
      </w:pPr>
      <w:r w:rsidRPr="00335102">
        <w:rPr>
          <w:i/>
          <w:position w:val="-84"/>
        </w:rPr>
        <w:object w:dxaOrig="3480" w:dyaOrig="1980" w14:anchorId="3C17C484">
          <v:shape id="_x0000_i1036" type="#_x0000_t75" style="width:174.1pt;height:101.55pt" o:ole="">
            <v:imagedata r:id="rId30" o:title=""/>
          </v:shape>
          <o:OLEObject Type="Embed" ProgID="Equation.DSMT4" ShapeID="_x0000_i1036" DrawAspect="Content" ObjectID="_1577287815" r:id="rId31"/>
        </w:object>
      </w:r>
      <w:r w:rsidR="00335102" w:rsidRPr="00941DC8">
        <w:rPr>
          <w:i/>
        </w:rPr>
        <w:t>.</w:t>
      </w:r>
    </w:p>
    <w:p w14:paraId="52BF6EE1" w14:textId="01E86F77" w:rsidR="00335102" w:rsidRDefault="00335102" w:rsidP="00335102">
      <w:r w:rsidRPr="00941DC8">
        <w:rPr>
          <w:i/>
        </w:rPr>
        <w:t xml:space="preserve">where the pseudo-random sequence </w:t>
      </w:r>
      <w:r w:rsidRPr="00941DC8">
        <w:rPr>
          <w:i/>
          <w:position w:val="-10"/>
        </w:rPr>
        <w:object w:dxaOrig="360" w:dyaOrig="300" w14:anchorId="76DAD15E">
          <v:shape id="_x0000_i1037" type="#_x0000_t75" style="width:18.25pt;height:14.5pt" o:ole="">
            <v:imagedata r:id="rId12" o:title=""/>
          </v:shape>
          <o:OLEObject Type="Embed" ProgID="Equation.3" ShapeID="_x0000_i1037" DrawAspect="Content" ObjectID="_1577287816" r:id="rId32"/>
        </w:object>
      </w:r>
      <w:r w:rsidRPr="00941DC8">
        <w:rPr>
          <w:i/>
        </w:rPr>
        <w:t xml:space="preserve"> is defined in clause 5.2.1</w:t>
      </w:r>
      <w:r>
        <w:rPr>
          <w:i/>
        </w:rPr>
        <w:t>,</w:t>
      </w:r>
      <w:r>
        <w:t xml:space="preserve"> </w:t>
      </w:r>
      <w:r w:rsidRPr="00335102">
        <w:rPr>
          <w:position w:val="-6"/>
        </w:rPr>
        <w:object w:dxaOrig="220" w:dyaOrig="200" w14:anchorId="4D08D4E3">
          <v:shape id="_x0000_i1038" type="#_x0000_t75" style="width:10.75pt;height:10.2pt" o:ole="">
            <v:imagedata r:id="rId33" o:title=""/>
          </v:shape>
          <o:OLEObject Type="Embed" ProgID="Equation.DSMT4" ShapeID="_x0000_i1038" DrawAspect="Content" ObjectID="_1577287817" r:id="rId34"/>
        </w:object>
      </w:r>
      <w:r>
        <w:t xml:space="preserve"> </w:t>
      </w:r>
      <w:r w:rsidRPr="00335102">
        <w:rPr>
          <w:color w:val="FF0000"/>
        </w:rPr>
        <w:t xml:space="preserve">depends on the number of PT-RS groups </w:t>
      </w:r>
      <w:r w:rsidRPr="00335102">
        <w:rPr>
          <w:rFonts w:eastAsia="Times New Roman"/>
          <w:noProof/>
          <w:color w:val="FF0000"/>
          <w:position w:val="-12"/>
          <w:sz w:val="20"/>
          <w:szCs w:val="20"/>
          <w:lang w:val="en-GB" w:eastAsia="sv-SE"/>
        </w:rPr>
        <w:object w:dxaOrig="520" w:dyaOrig="340" w14:anchorId="58856068">
          <v:shape id="_x0000_i1039" type="#_x0000_t75" style="width:25.8pt;height:17.2pt" o:ole="">
            <v:imagedata r:id="rId35" o:title=""/>
          </v:shape>
          <o:OLEObject Type="Embed" ProgID="Equation.DSMT4" ShapeID="_x0000_i1039" DrawAspect="Content" ObjectID="_1577287818" r:id="rId36"/>
        </w:object>
      </w:r>
      <w:r w:rsidRPr="00335102">
        <w:rPr>
          <w:color w:val="FF0000"/>
        </w:rPr>
        <w:t xml:space="preserve">, the number of samples per PT-RS group </w:t>
      </w:r>
      <w:r w:rsidRPr="00335102">
        <w:rPr>
          <w:rFonts w:eastAsia="Times New Roman"/>
          <w:noProof/>
          <w:color w:val="FF0000"/>
          <w:position w:val="-12"/>
          <w:sz w:val="20"/>
          <w:szCs w:val="20"/>
          <w:lang w:val="en-GB" w:eastAsia="sv-SE"/>
        </w:rPr>
        <w:object w:dxaOrig="520" w:dyaOrig="340" w14:anchorId="0FD06607">
          <v:shape id="_x0000_i1040" type="#_x0000_t75" style="width:25.8pt;height:17.2pt" o:ole="">
            <v:imagedata r:id="rId37" o:title=""/>
          </v:shape>
          <o:OLEObject Type="Embed" ProgID="Equation.DSMT4" ShapeID="_x0000_i1040" DrawAspect="Content" ObjectID="_1577287819" r:id="rId38"/>
        </w:object>
      </w:r>
      <w:r w:rsidRPr="00335102">
        <w:rPr>
          <w:color w:val="FF0000"/>
        </w:rPr>
        <w:t xml:space="preserve">, and </w:t>
      </w:r>
      <w:r w:rsidRPr="00335102">
        <w:rPr>
          <w:rFonts w:eastAsia="Batang"/>
          <w:color w:val="FF0000"/>
          <w:position w:val="-10"/>
          <w:sz w:val="20"/>
          <w:szCs w:val="20"/>
          <w:lang w:val="en-GB" w:eastAsia="en-US"/>
        </w:rPr>
        <w:object w:dxaOrig="660" w:dyaOrig="320" w14:anchorId="48E6D1C4">
          <v:shape id="_x0000_i1041" type="#_x0000_t75" style="width:32.8pt;height:16.1pt" o:ole="">
            <v:imagedata r:id="rId39" o:title=""/>
          </v:shape>
          <o:OLEObject Type="Embed" ProgID="Equation.DSMT4" ShapeID="_x0000_i1041" DrawAspect="Content" ObjectID="_1577287820" r:id="rId40"/>
        </w:object>
      </w:r>
      <w:r w:rsidRPr="00335102">
        <w:rPr>
          <w:color w:val="FF0000"/>
        </w:rPr>
        <w:t xml:space="preserve"> according to Table 6.4.1.2.2.2-1</w:t>
      </w:r>
      <w:r>
        <w:t>,</w:t>
      </w:r>
      <w:r w:rsidRPr="00941DC8">
        <w:rPr>
          <w:i/>
        </w:rPr>
        <w:t xml:space="preserve"> and </w:t>
      </w:r>
      <w:r w:rsidRPr="00941DC8">
        <w:rPr>
          <w:i/>
          <w:position w:val="-10"/>
        </w:rPr>
        <w:object w:dxaOrig="400" w:dyaOrig="300" w14:anchorId="439F060C">
          <v:shape id="_x0000_i1042" type="#_x0000_t75" style="width:20.4pt;height:14.5pt" o:ole="">
            <v:imagedata r:id="rId14" o:title=""/>
          </v:shape>
          <o:OLEObject Type="Embed" ProgID="Equation.3" ShapeID="_x0000_i1042" DrawAspect="Content" ObjectID="_1577287821" r:id="rId41"/>
        </w:object>
      </w:r>
      <w:r w:rsidRPr="00941DC8">
        <w:rPr>
          <w:i/>
        </w:rPr>
        <w:t xml:space="preserve"> is given by Table 6.4.1.2.1.2-1.</w:t>
      </w:r>
    </w:p>
    <w:p w14:paraId="6170A1F5" w14:textId="77777777" w:rsidR="00941DC8" w:rsidRDefault="00941DC8" w:rsidP="00941DC8"/>
    <w:p w14:paraId="79D0FE31" w14:textId="31A54E05" w:rsidR="00891402" w:rsidRDefault="00891402" w:rsidP="00891402">
      <w:pPr>
        <w:pStyle w:val="Titre2"/>
      </w:pPr>
      <w:r>
        <w:t>Mapping to physical resources</w:t>
      </w:r>
    </w:p>
    <w:p w14:paraId="61B4960F" w14:textId="1BFCCE2F" w:rsidR="00891402" w:rsidRDefault="00891402" w:rsidP="00941DC8">
      <w:r>
        <w:t xml:space="preserve">In section 6.4.1.2.1.2 of </w:t>
      </w:r>
      <w:r>
        <w:fldChar w:fldCharType="begin"/>
      </w:r>
      <w:r>
        <w:instrText xml:space="preserve"> REF _Ref503286449 \r \h </w:instrText>
      </w:r>
      <w:r>
        <w:fldChar w:fldCharType="separate"/>
      </w:r>
      <w:r>
        <w:t>[2]</w:t>
      </w:r>
      <w:r>
        <w:fldChar w:fldCharType="end"/>
      </w:r>
      <w:r>
        <w:t xml:space="preserve">, the following is specified </w:t>
      </w:r>
      <w:r w:rsidR="007A4B29">
        <w:t xml:space="preserve">for </w:t>
      </w:r>
      <w:r>
        <w:t xml:space="preserve">PT-RS mapping </w:t>
      </w:r>
      <w:r w:rsidRPr="00891402">
        <w:t>to physical resources if transform precoding is enabled</w:t>
      </w:r>
      <w:r>
        <w:t>:</w:t>
      </w:r>
    </w:p>
    <w:p w14:paraId="2A9A98CC" w14:textId="633D73C5" w:rsidR="00891402" w:rsidRPr="00891402" w:rsidRDefault="00891402" w:rsidP="00891402">
      <w:pPr>
        <w:ind w:left="720"/>
        <w:rPr>
          <w:i/>
        </w:rPr>
      </w:pPr>
      <w:r w:rsidRPr="00891402">
        <w:rPr>
          <w:i/>
        </w:rPr>
        <w:t>The UE shall transmit phase-tracking reference signals only in the resource blocks used for the PUSCH, and only if the procedure in [6, TS 38.214] indicates phase-tracking reference signals being used.</w:t>
      </w:r>
    </w:p>
    <w:p w14:paraId="39021350" w14:textId="775E0F95" w:rsidR="00941DC8" w:rsidRDefault="00891402" w:rsidP="00941DC8">
      <w:r>
        <w:t xml:space="preserve">But for DFTsOFDM mapping is being made in the pre-DFT domain and </w:t>
      </w:r>
      <w:r w:rsidR="00F20443">
        <w:t>the meaning of PT-RS transmission in a certain resource block is unclear. We propose the following:</w:t>
      </w:r>
      <w:r>
        <w:t xml:space="preserve"> </w:t>
      </w:r>
    </w:p>
    <w:p w14:paraId="3C404764" w14:textId="6E88AD2E" w:rsidR="00891402" w:rsidRPr="00F20443" w:rsidRDefault="00F20443" w:rsidP="00941DC8">
      <w:pPr>
        <w:rPr>
          <w:b/>
        </w:rPr>
      </w:pPr>
      <w:r w:rsidRPr="00F20443">
        <w:rPr>
          <w:b/>
        </w:rPr>
        <w:t>Text proposal 2:</w:t>
      </w:r>
    </w:p>
    <w:p w14:paraId="08FF9C86" w14:textId="003D0715" w:rsidR="00891402" w:rsidRPr="00F20443" w:rsidRDefault="00F20443" w:rsidP="00941DC8">
      <w:pPr>
        <w:rPr>
          <w:i/>
        </w:rPr>
      </w:pPr>
      <w:r w:rsidRPr="00F20443">
        <w:rPr>
          <w:i/>
        </w:rPr>
        <w:t xml:space="preserve">The UE shall transmit phase-tracking reference signals </w:t>
      </w:r>
      <w:r w:rsidRPr="00F20443">
        <w:rPr>
          <w:i/>
          <w:color w:val="FF0000"/>
        </w:rPr>
        <w:t xml:space="preserve">only in ODFM symbols </w:t>
      </w:r>
      <w:r w:rsidRPr="00F20443">
        <w:rPr>
          <w:i/>
        </w:rPr>
        <w:t>used for the PUSCH, and only if the procedure in [6, TS 38.214] indicates phase-tracking reference signals being used.</w:t>
      </w:r>
    </w:p>
    <w:p w14:paraId="5124884F" w14:textId="77777777" w:rsidR="00891402" w:rsidRDefault="00891402" w:rsidP="00941DC8"/>
    <w:p w14:paraId="4045533F" w14:textId="4C7EAC74" w:rsidR="00F20443" w:rsidRDefault="00F20443" w:rsidP="00941DC8">
      <w:r>
        <w:t xml:space="preserve">In section 6.4.1.2.1.2 of </w:t>
      </w:r>
      <w:r>
        <w:fldChar w:fldCharType="begin"/>
      </w:r>
      <w:r>
        <w:instrText xml:space="preserve"> REF _Ref503286449 \r \h </w:instrText>
      </w:r>
      <w:r>
        <w:fldChar w:fldCharType="separate"/>
      </w:r>
      <w:r>
        <w:t>[2]</w:t>
      </w:r>
      <w:r>
        <w:fldChar w:fldCharType="end"/>
      </w:r>
      <w:r>
        <w:t xml:space="preserve">, the following is specified </w:t>
      </w:r>
      <w:r w:rsidR="007A4B29">
        <w:t xml:space="preserve">for </w:t>
      </w:r>
      <w:r>
        <w:t xml:space="preserve">PT-RS mapping </w:t>
      </w:r>
      <w:r w:rsidRPr="00891402">
        <w:t>to physical resources if transform precoding is enabled</w:t>
      </w:r>
      <w:r>
        <w:t>:</w:t>
      </w:r>
    </w:p>
    <w:p w14:paraId="3488BFC3" w14:textId="77777777" w:rsidR="00F20443" w:rsidRPr="00F20443" w:rsidRDefault="00F20443" w:rsidP="00F20443">
      <w:pPr>
        <w:ind w:left="284"/>
        <w:rPr>
          <w:rFonts w:eastAsia="Times New Roman"/>
          <w:i/>
          <w:sz w:val="20"/>
          <w:szCs w:val="20"/>
        </w:rPr>
      </w:pPr>
      <w:r w:rsidRPr="00F20443">
        <w:rPr>
          <w:i/>
        </w:rPr>
        <w:t xml:space="preserve">The sequence </w:t>
      </w:r>
      <w:r w:rsidRPr="00F20443">
        <w:rPr>
          <w:rFonts w:eastAsia="Times New Roman"/>
          <w:i/>
          <w:position w:val="-10"/>
          <w:sz w:val="20"/>
          <w:szCs w:val="20"/>
          <w:lang w:val="en-GB" w:eastAsia="en-US"/>
        </w:rPr>
        <w:object w:dxaOrig="465" w:dyaOrig="300" w14:anchorId="07C7ACC9">
          <v:shape id="_x0000_i1043" type="#_x0000_t75" style="width:23.1pt;height:15.05pt" o:ole="">
            <v:imagedata r:id="rId42" o:title=""/>
          </v:shape>
          <o:OLEObject Type="Embed" ProgID="Equation.3" ShapeID="_x0000_i1043" DrawAspect="Content" ObjectID="_1577287822" r:id="rId43"/>
        </w:object>
      </w:r>
      <w:r w:rsidRPr="00F20443">
        <w:rPr>
          <w:i/>
        </w:rPr>
        <w:t xml:space="preserve"> shall be multiplied by </w:t>
      </w:r>
      <w:r w:rsidRPr="00F20443">
        <w:rPr>
          <w:rFonts w:eastAsia="Times New Roman"/>
          <w:i/>
          <w:position w:val="-10"/>
          <w:sz w:val="20"/>
          <w:szCs w:val="20"/>
          <w:lang w:val="en-GB" w:eastAsia="en-US"/>
        </w:rPr>
        <w:object w:dxaOrig="825" w:dyaOrig="300" w14:anchorId="123C546B">
          <v:shape id="_x0000_i1044" type="#_x0000_t75" style="width:41.35pt;height:15.05pt" o:ole="">
            <v:imagedata r:id="rId44" o:title=""/>
          </v:shape>
          <o:OLEObject Type="Embed" ProgID="Equation.3" ShapeID="_x0000_i1044" DrawAspect="Content" ObjectID="_1577287823" r:id="rId45"/>
        </w:object>
      </w:r>
      <w:r w:rsidRPr="00F20443">
        <w:rPr>
          <w:i/>
        </w:rPr>
        <w:t xml:space="preserve"> and mapped to </w:t>
      </w:r>
      <w:r w:rsidRPr="00F20443">
        <w:rPr>
          <w:rFonts w:eastAsia="Times New Roman"/>
          <w:i/>
          <w:noProof/>
          <w:position w:val="-14"/>
          <w:sz w:val="20"/>
          <w:szCs w:val="20"/>
          <w:lang w:val="en-GB" w:eastAsia="sv-SE"/>
        </w:rPr>
        <w:object w:dxaOrig="1110" w:dyaOrig="375" w14:anchorId="2F7F4598">
          <v:shape id="_x0000_i1045" type="#_x0000_t75" style="width:55.35pt;height:18.8pt" o:ole="">
            <v:imagedata r:id="rId46" o:title=""/>
          </v:shape>
          <o:OLEObject Type="Embed" ProgID="Equation.3" ShapeID="_x0000_i1045" DrawAspect="Content" ObjectID="_1577287824" r:id="rId47"/>
        </w:object>
      </w:r>
      <w:r w:rsidRPr="00F20443">
        <w:rPr>
          <w:i/>
          <w:noProof/>
          <w:position w:val="-10"/>
          <w:lang w:eastAsia="sv-SE"/>
        </w:rPr>
        <w:t xml:space="preserve"> </w:t>
      </w:r>
      <w:r w:rsidRPr="00F20443">
        <w:rPr>
          <w:i/>
        </w:rPr>
        <w:t xml:space="preserve">complex valued symbols in </w:t>
      </w:r>
      <w:r w:rsidRPr="00F20443">
        <w:rPr>
          <w:rFonts w:eastAsia="Times New Roman"/>
          <w:i/>
          <w:position w:val="-10"/>
          <w:sz w:val="20"/>
          <w:szCs w:val="20"/>
          <w:lang w:val="en-GB" w:eastAsia="en-US"/>
        </w:rPr>
        <w:object w:dxaOrig="675" w:dyaOrig="345" w14:anchorId="409D9EF4">
          <v:shape id="_x0000_i1046" type="#_x0000_t75" style="width:33.85pt;height:17.2pt" o:ole="">
            <v:imagedata r:id="rId48" o:title=""/>
          </v:shape>
          <o:OLEObject Type="Embed" ProgID="Equation.3" ShapeID="_x0000_i1046" DrawAspect="Content" ObjectID="_1577287825" r:id="rId49"/>
        </w:object>
      </w:r>
      <w:r w:rsidRPr="00F20443">
        <w:rPr>
          <w:i/>
        </w:rPr>
        <w:t xml:space="preserve"> where</w:t>
      </w:r>
    </w:p>
    <w:p w14:paraId="7D31723B" w14:textId="77777777" w:rsidR="00F20443" w:rsidRPr="00F20443" w:rsidRDefault="00F20443" w:rsidP="00F20443">
      <w:pPr>
        <w:pStyle w:val="B1"/>
        <w:ind w:left="852"/>
        <w:rPr>
          <w:i/>
        </w:rPr>
      </w:pPr>
      <w:r w:rsidRPr="00F20443">
        <w:rPr>
          <w:i/>
        </w:rPr>
        <w:t>-</w:t>
      </w:r>
      <w:r w:rsidRPr="00F20443">
        <w:rPr>
          <w:i/>
        </w:rPr>
        <w:tab/>
      </w:r>
      <w:r w:rsidRPr="00F20443">
        <w:rPr>
          <w:rFonts w:eastAsia="Times New Roman"/>
          <w:i/>
          <w:position w:val="-10"/>
          <w:sz w:val="20"/>
          <w:szCs w:val="20"/>
          <w:lang w:val="en-GB" w:eastAsia="en-US"/>
        </w:rPr>
        <w:object w:dxaOrig="675" w:dyaOrig="345" w14:anchorId="79E7BC19">
          <v:shape id="_x0000_i1047" type="#_x0000_t75" style="width:33.85pt;height:17.2pt" o:ole="">
            <v:imagedata r:id="rId48" o:title=""/>
          </v:shape>
          <o:OLEObject Type="Embed" ProgID="Equation.3" ShapeID="_x0000_i1047" DrawAspect="Content" ObjectID="_1577287826" r:id="rId50"/>
        </w:object>
      </w:r>
      <w:r w:rsidRPr="00F20443">
        <w:rPr>
          <w:i/>
        </w:rPr>
        <w:t xml:space="preserve"> are the complex-valued symbols in OFDM symbol </w:t>
      </w:r>
      <w:r w:rsidRPr="00F20443">
        <w:rPr>
          <w:rFonts w:eastAsia="Times New Roman"/>
          <w:i/>
          <w:position w:val="-6"/>
          <w:sz w:val="20"/>
          <w:szCs w:val="20"/>
          <w:lang w:val="en-GB" w:eastAsia="en-US"/>
        </w:rPr>
        <w:object w:dxaOrig="135" w:dyaOrig="255" w14:anchorId="4A27F388">
          <v:shape id="_x0000_i1048" type="#_x0000_t75" style="width:7pt;height:12.9pt" o:ole="">
            <v:imagedata r:id="rId51" o:title=""/>
          </v:shape>
          <o:OLEObject Type="Embed" ProgID="Equation.3" ShapeID="_x0000_i1048" DrawAspect="Content" ObjectID="_1577287827" r:id="rId52"/>
        </w:object>
      </w:r>
      <w:r w:rsidRPr="00F20443">
        <w:rPr>
          <w:i/>
        </w:rPr>
        <w:t xml:space="preserve"> before transform precoding according to Section 6.3.1.4</w:t>
      </w:r>
    </w:p>
    <w:p w14:paraId="6CF82BD4" w14:textId="77777777" w:rsidR="00F20443" w:rsidRPr="00F20443" w:rsidRDefault="00F20443" w:rsidP="00F20443">
      <w:pPr>
        <w:pStyle w:val="B1"/>
        <w:ind w:left="852"/>
        <w:rPr>
          <w:i/>
          <w:lang w:val="en-GB"/>
        </w:rPr>
      </w:pPr>
      <w:r w:rsidRPr="00F20443">
        <w:rPr>
          <w:i/>
        </w:rPr>
        <w:t>-</w:t>
      </w:r>
      <w:r w:rsidRPr="00F20443">
        <w:rPr>
          <w:i/>
        </w:rPr>
        <w:tab/>
      </w:r>
      <w:r w:rsidRPr="00F20443">
        <w:rPr>
          <w:rFonts w:eastAsia="Times New Roman"/>
          <w:i/>
          <w:position w:val="-6"/>
          <w:sz w:val="20"/>
          <w:szCs w:val="20"/>
          <w:lang w:val="en-GB" w:eastAsia="en-US"/>
        </w:rPr>
        <w:object w:dxaOrig="210" w:dyaOrig="195" w14:anchorId="79B68A56">
          <v:shape id="_x0000_i1049" type="#_x0000_t75" style="width:10.75pt;height:9.65pt" o:ole="">
            <v:imagedata r:id="rId53" o:title=""/>
          </v:shape>
          <o:OLEObject Type="Embed" ProgID="Equation.3" ShapeID="_x0000_i1049" DrawAspect="Content" ObjectID="_1577287828" r:id="rId54"/>
        </w:object>
      </w:r>
      <w:r w:rsidRPr="00F20443">
        <w:rPr>
          <w:i/>
        </w:rPr>
        <w:t xml:space="preserve">  depends on the number of PT-RS groups </w:t>
      </w:r>
      <w:r w:rsidRPr="00F20443">
        <w:rPr>
          <w:rFonts w:eastAsia="Times New Roman"/>
          <w:i/>
          <w:noProof/>
          <w:position w:val="-14"/>
          <w:sz w:val="20"/>
          <w:szCs w:val="20"/>
          <w:lang w:val="en-GB" w:eastAsia="sv-SE"/>
        </w:rPr>
        <w:object w:dxaOrig="600" w:dyaOrig="375" w14:anchorId="6AE5EE97">
          <v:shape id="_x0000_i1050" type="#_x0000_t75" style="width:30.1pt;height:18.8pt" o:ole="">
            <v:imagedata r:id="rId55" o:title=""/>
          </v:shape>
          <o:OLEObject Type="Embed" ProgID="Equation.3" ShapeID="_x0000_i1050" DrawAspect="Content" ObjectID="_1577287829" r:id="rId56"/>
        </w:object>
      </w:r>
      <w:r w:rsidRPr="00F20443">
        <w:rPr>
          <w:i/>
        </w:rPr>
        <w:t xml:space="preserve">, the number of samples per PT-RS group </w:t>
      </w:r>
      <w:r w:rsidRPr="00F20443">
        <w:rPr>
          <w:rFonts w:eastAsia="Times New Roman"/>
          <w:i/>
          <w:noProof/>
          <w:position w:val="-14"/>
          <w:sz w:val="20"/>
          <w:szCs w:val="20"/>
          <w:lang w:val="en-GB" w:eastAsia="sv-SE"/>
        </w:rPr>
        <w:object w:dxaOrig="585" w:dyaOrig="375" w14:anchorId="11FEFFAF">
          <v:shape id="_x0000_i1051" type="#_x0000_t75" style="width:29pt;height:18.8pt" o:ole="">
            <v:imagedata r:id="rId57" o:title=""/>
          </v:shape>
          <o:OLEObject Type="Embed" ProgID="Equation.3" ShapeID="_x0000_i1051" DrawAspect="Content" ObjectID="_1577287830" r:id="rId58"/>
        </w:object>
      </w:r>
      <w:r w:rsidRPr="00F20443">
        <w:rPr>
          <w:i/>
        </w:rPr>
        <w:t xml:space="preserve">, and </w:t>
      </w:r>
      <w:r w:rsidRPr="00F20443">
        <w:rPr>
          <w:rFonts w:eastAsia="Batang"/>
          <w:i/>
          <w:position w:val="-10"/>
          <w:sz w:val="20"/>
          <w:szCs w:val="20"/>
          <w:lang w:val="en-GB" w:eastAsia="en-US"/>
        </w:rPr>
        <w:object w:dxaOrig="765" w:dyaOrig="345" w14:anchorId="7EA3948B">
          <v:shape id="_x0000_i1052" type="#_x0000_t75" style="width:38.15pt;height:17.2pt" o:ole="">
            <v:imagedata r:id="rId20" o:title=""/>
          </v:shape>
          <o:OLEObject Type="Embed" ProgID="Equation.3" ShapeID="_x0000_i1052" DrawAspect="Content" ObjectID="_1577287831" r:id="rId59"/>
        </w:object>
      </w:r>
      <w:r w:rsidRPr="00F20443">
        <w:rPr>
          <w:i/>
        </w:rPr>
        <w:t xml:space="preserve"> according to Table 6.4.1.2.2.2-1</w:t>
      </w:r>
    </w:p>
    <w:p w14:paraId="3E976E95" w14:textId="07B66186" w:rsidR="00F20443" w:rsidRPr="00F20443" w:rsidRDefault="00F20443" w:rsidP="00F20443">
      <w:pPr>
        <w:ind w:left="284"/>
        <w:rPr>
          <w:i/>
        </w:rPr>
      </w:pPr>
      <w:r w:rsidRPr="00F20443">
        <w:rPr>
          <w:i/>
        </w:rPr>
        <w:t>-</w:t>
      </w:r>
      <w:r w:rsidRPr="00F20443">
        <w:rPr>
          <w:i/>
        </w:rPr>
        <w:tab/>
      </w:r>
      <w:bookmarkStart w:id="0" w:name="_Hlk500849158"/>
      <w:r w:rsidRPr="00F20443">
        <w:rPr>
          <w:rFonts w:eastAsia="Times New Roman"/>
          <w:i/>
          <w:position w:val="-10"/>
          <w:sz w:val="20"/>
          <w:szCs w:val="20"/>
          <w:lang w:val="en-GB" w:eastAsia="en-US"/>
        </w:rPr>
        <w:object w:dxaOrig="255" w:dyaOrig="300" w14:anchorId="64868CA2">
          <v:shape id="_x0000_i1053" type="#_x0000_t75" style="width:12.9pt;height:15.05pt" o:ole="">
            <v:imagedata r:id="rId60" o:title=""/>
          </v:shape>
          <o:OLEObject Type="Embed" ProgID="Equation.3" ShapeID="_x0000_i1053" DrawAspect="Content" ObjectID="_1577287832" r:id="rId61"/>
        </w:object>
      </w:r>
      <w:r w:rsidRPr="00F20443">
        <w:rPr>
          <w:i/>
        </w:rPr>
        <w:t xml:space="preserve"> is the ratio between amplitude of one of the outermost constellation points for the modulation scheme used for PUSCH and one of the outermost constellation points for π/2-BPSK and </w:t>
      </w:r>
      <w:r w:rsidRPr="00F20443">
        <w:rPr>
          <w:rFonts w:eastAsia="Times New Roman"/>
          <w:i/>
          <w:position w:val="-10"/>
          <w:sz w:val="20"/>
          <w:szCs w:val="20"/>
          <w:lang w:val="en-GB" w:eastAsia="en-US"/>
        </w:rPr>
        <w:object w:dxaOrig="660" w:dyaOrig="300" w14:anchorId="18CE11AC">
          <v:shape id="_x0000_i1054" type="#_x0000_t75" style="width:32.8pt;height:15.05pt" o:ole="">
            <v:imagedata r:id="rId62" o:title=""/>
          </v:shape>
          <o:OLEObject Type="Embed" ProgID="Equation.3" ShapeID="_x0000_i1054" DrawAspect="Content" ObjectID="_1577287833" r:id="rId63"/>
        </w:object>
      </w:r>
      <w:r w:rsidRPr="00F20443">
        <w:rPr>
          <w:i/>
        </w:rPr>
        <w:t xml:space="preserve"> is defined in clause 6.3.1.6</w:t>
      </w:r>
      <w:bookmarkEnd w:id="0"/>
    </w:p>
    <w:p w14:paraId="7DAC1F5D" w14:textId="7AF6EDA4" w:rsidR="00F20443" w:rsidRDefault="002334A2" w:rsidP="00F20443">
      <w:pPr>
        <w:rPr>
          <w:rFonts w:eastAsia="Times New Roman"/>
          <w:lang w:val="en-GB" w:eastAsia="en-US"/>
        </w:rPr>
      </w:pPr>
      <w:r>
        <w:t xml:space="preserve">In </w:t>
      </w:r>
      <w:r w:rsidR="007A4B29" w:rsidRPr="007A4B29">
        <w:t>clause 6.3.1.6</w:t>
      </w:r>
      <w:r w:rsidR="007A4B29">
        <w:t xml:space="preserve">, multiplication with factor </w:t>
      </w:r>
      <w:r w:rsidR="007A4B29" w:rsidRPr="00F20443">
        <w:rPr>
          <w:rFonts w:eastAsia="Times New Roman"/>
          <w:i/>
          <w:position w:val="-10"/>
          <w:sz w:val="20"/>
          <w:szCs w:val="20"/>
          <w:lang w:val="en-GB" w:eastAsia="en-US"/>
        </w:rPr>
        <w:object w:dxaOrig="660" w:dyaOrig="300" w14:anchorId="322F061C">
          <v:shape id="_x0000_i1055" type="#_x0000_t75" style="width:32.8pt;height:15.05pt" o:ole="">
            <v:imagedata r:id="rId62" o:title=""/>
          </v:shape>
          <o:OLEObject Type="Embed" ProgID="Equation.3" ShapeID="_x0000_i1055" DrawAspect="Content" ObjectID="_1577287834" r:id="rId64"/>
        </w:object>
      </w:r>
      <w:r w:rsidR="007A4B29">
        <w:t xml:space="preserve"> is defined after transform precoding. Therefore, both PUSCH and PTRS are DFT precoded and then multiplied by the factor </w:t>
      </w:r>
      <w:r w:rsidR="007A4B29" w:rsidRPr="00F20443">
        <w:rPr>
          <w:rFonts w:eastAsia="Times New Roman"/>
          <w:i/>
          <w:position w:val="-10"/>
          <w:sz w:val="20"/>
          <w:szCs w:val="20"/>
          <w:lang w:val="en-GB" w:eastAsia="en-US"/>
        </w:rPr>
        <w:object w:dxaOrig="660" w:dyaOrig="300" w14:anchorId="782E6F30">
          <v:shape id="_x0000_i1056" type="#_x0000_t75" style="width:32.8pt;height:15.05pt" o:ole="">
            <v:imagedata r:id="rId62" o:title=""/>
          </v:shape>
          <o:OLEObject Type="Embed" ProgID="Equation.3" ShapeID="_x0000_i1056" DrawAspect="Content" ObjectID="_1577287835" r:id="rId65"/>
        </w:object>
      </w:r>
      <w:r w:rsidR="007A4B29">
        <w:rPr>
          <w:rFonts w:eastAsia="Times New Roman"/>
          <w:i/>
          <w:sz w:val="20"/>
          <w:szCs w:val="20"/>
          <w:lang w:val="en-GB" w:eastAsia="en-US"/>
        </w:rPr>
        <w:t xml:space="preserve">. </w:t>
      </w:r>
      <w:r w:rsidR="007A4B29" w:rsidRPr="007A4B29">
        <w:rPr>
          <w:rFonts w:eastAsia="Times New Roman"/>
          <w:lang w:val="en-GB" w:eastAsia="en-US"/>
        </w:rPr>
        <w:t xml:space="preserve">It is thus unnecessary </w:t>
      </w:r>
      <w:r w:rsidR="007A4B29">
        <w:rPr>
          <w:rFonts w:eastAsia="Times New Roman"/>
          <w:lang w:val="en-GB" w:eastAsia="en-US"/>
        </w:rPr>
        <w:t xml:space="preserve">to apply the factor </w:t>
      </w:r>
      <w:r w:rsidR="007A4B29" w:rsidRPr="00F20443">
        <w:rPr>
          <w:rFonts w:eastAsia="Times New Roman"/>
          <w:i/>
          <w:position w:val="-10"/>
          <w:sz w:val="20"/>
          <w:szCs w:val="20"/>
          <w:lang w:val="en-GB" w:eastAsia="en-US"/>
        </w:rPr>
        <w:object w:dxaOrig="660" w:dyaOrig="300" w14:anchorId="5E120E31">
          <v:shape id="_x0000_i1057" type="#_x0000_t75" style="width:32.8pt;height:15.05pt" o:ole="">
            <v:imagedata r:id="rId62" o:title=""/>
          </v:shape>
          <o:OLEObject Type="Embed" ProgID="Equation.3" ShapeID="_x0000_i1057" DrawAspect="Content" ObjectID="_1577287836" r:id="rId66"/>
        </w:object>
      </w:r>
      <w:r w:rsidR="007A4B29">
        <w:rPr>
          <w:rFonts w:eastAsia="Times New Roman"/>
          <w:lang w:val="en-GB" w:eastAsia="en-US"/>
        </w:rPr>
        <w:t xml:space="preserve"> onto the PTRS part at this stage.</w:t>
      </w:r>
    </w:p>
    <w:p w14:paraId="179E3A9C" w14:textId="7AFBDE8D" w:rsidR="007A4B29" w:rsidRPr="007A4B29" w:rsidRDefault="007A4B29" w:rsidP="00F20443">
      <w:r w:rsidRPr="007A4B29">
        <w:rPr>
          <w:rFonts w:eastAsia="Times New Roman"/>
          <w:b/>
          <w:lang w:val="en-GB" w:eastAsia="en-US"/>
        </w:rPr>
        <w:t>Proposal 3</w:t>
      </w:r>
      <w:r>
        <w:rPr>
          <w:rFonts w:eastAsia="Times New Roman"/>
          <w:lang w:val="en-GB" w:eastAsia="en-US"/>
        </w:rPr>
        <w:t xml:space="preserve">: Remove PTRS multiplication by factor </w:t>
      </w:r>
      <w:r w:rsidRPr="00F20443">
        <w:rPr>
          <w:rFonts w:eastAsia="Times New Roman"/>
          <w:i/>
          <w:position w:val="-10"/>
          <w:sz w:val="20"/>
          <w:szCs w:val="20"/>
          <w:lang w:val="en-GB" w:eastAsia="en-US"/>
        </w:rPr>
        <w:object w:dxaOrig="660" w:dyaOrig="300" w14:anchorId="756123E5">
          <v:shape id="_x0000_i1058" type="#_x0000_t75" style="width:32.8pt;height:15.05pt" o:ole="">
            <v:imagedata r:id="rId62" o:title=""/>
          </v:shape>
          <o:OLEObject Type="Embed" ProgID="Equation.3" ShapeID="_x0000_i1058" DrawAspect="Content" ObjectID="_1577287837" r:id="rId67"/>
        </w:object>
      </w:r>
      <w:r w:rsidR="004E35B8">
        <w:rPr>
          <w:rFonts w:eastAsia="Times New Roman"/>
          <w:lang w:val="en-GB" w:eastAsia="en-US"/>
        </w:rPr>
        <w:t>in clause 6.4.1.2.1.2.</w:t>
      </w:r>
    </w:p>
    <w:p w14:paraId="31B42903" w14:textId="77777777" w:rsidR="00F20443" w:rsidRPr="00941DC8" w:rsidRDefault="00F20443" w:rsidP="00F20443"/>
    <w:p w14:paraId="28B5D335" w14:textId="4C67B642" w:rsidR="007A4B29" w:rsidRDefault="00533B68" w:rsidP="00533B68">
      <w:pPr>
        <w:pStyle w:val="Titre2"/>
      </w:pPr>
      <w:r>
        <w:lastRenderedPageBreak/>
        <w:t xml:space="preserve">Pattern “middle-middle” </w:t>
      </w:r>
      <w:r>
        <w:rPr>
          <w:rFonts w:ascii="Times New Roman" w:eastAsia="Times New Roman" w:hAnsi="Times New Roman"/>
          <w:noProof/>
          <w:position w:val="-14"/>
          <w:sz w:val="20"/>
          <w:szCs w:val="20"/>
          <w:lang w:val="en-GB" w:eastAsia="sv-SE"/>
        </w:rPr>
        <w:object w:dxaOrig="600" w:dyaOrig="400" w14:anchorId="5EA80B3F">
          <v:shape id="_x0000_i1059" type="#_x0000_t75" style="width:30.1pt;height:19.9pt" o:ole="">
            <v:imagedata r:id="rId68" o:title=""/>
          </v:shape>
          <o:OLEObject Type="Embed" ProgID="Equation.DSMT4" ShapeID="_x0000_i1059" DrawAspect="Content" ObjectID="_1577287838" r:id="rId69"/>
        </w:object>
      </w:r>
      <w:r w:rsidRPr="00533B68">
        <w:rPr>
          <w:rFonts w:ascii="Times New Roman" w:eastAsia="Times New Roman" w:hAnsi="Times New Roman"/>
          <w:noProof/>
          <w:lang w:val="en-GB" w:eastAsia="sv-SE"/>
        </w:rPr>
        <w:t>=2</w:t>
      </w:r>
    </w:p>
    <w:p w14:paraId="6274734A" w14:textId="23F15187" w:rsidR="007A4B29" w:rsidRDefault="00533B68" w:rsidP="0001704B">
      <w:r>
        <w:t xml:space="preserve">For </w:t>
      </w:r>
      <w:r w:rsidRPr="00533B68">
        <w:rPr>
          <w:rFonts w:eastAsia="Times New Roman"/>
          <w:noProof/>
          <w:position w:val="-14"/>
          <w:lang w:val="en-GB" w:eastAsia="sv-SE"/>
        </w:rPr>
        <w:object w:dxaOrig="600" w:dyaOrig="375" w14:anchorId="76F41102">
          <v:shape id="_x0000_i1060" type="#_x0000_t75" style="width:30.1pt;height:18.8pt" o:ole="">
            <v:imagedata r:id="rId55" o:title=""/>
          </v:shape>
          <o:OLEObject Type="Embed" ProgID="Equation.DSMT4" ShapeID="_x0000_i1060" DrawAspect="Content" ObjectID="_1577287839" r:id="rId70"/>
        </w:object>
      </w:r>
      <w:r w:rsidRPr="00533B68">
        <w:rPr>
          <w:rFonts w:eastAsia="Times New Roman"/>
          <w:noProof/>
          <w:lang w:val="en-GB" w:eastAsia="sv-SE"/>
        </w:rPr>
        <w:t>=</w:t>
      </w:r>
      <w:r>
        <w:rPr>
          <w:rFonts w:eastAsia="Times New Roman"/>
          <w:noProof/>
          <w:lang w:val="en-GB" w:eastAsia="sv-SE"/>
        </w:rPr>
        <w:t xml:space="preserve">2 and </w:t>
      </w:r>
      <w:r>
        <w:rPr>
          <w:rFonts w:eastAsia="Times New Roman"/>
          <w:noProof/>
          <w:position w:val="-14"/>
          <w:sz w:val="20"/>
          <w:szCs w:val="20"/>
          <w:lang w:val="en-GB" w:eastAsia="sv-SE"/>
        </w:rPr>
        <w:object w:dxaOrig="600" w:dyaOrig="400" w14:anchorId="61061A89">
          <v:shape id="_x0000_i1061" type="#_x0000_t75" style="width:30.1pt;height:19.9pt" o:ole="">
            <v:imagedata r:id="rId68" o:title=""/>
          </v:shape>
          <o:OLEObject Type="Embed" ProgID="Equation.DSMT4" ShapeID="_x0000_i1061" DrawAspect="Content" ObjectID="_1577287840" r:id="rId71"/>
        </w:object>
      </w:r>
      <w:r w:rsidRPr="00533B68">
        <w:rPr>
          <w:rFonts w:eastAsia="Times New Roman"/>
          <w:noProof/>
          <w:lang w:val="en-GB" w:eastAsia="sv-SE"/>
        </w:rPr>
        <w:t>=2</w:t>
      </w:r>
      <w:r>
        <w:rPr>
          <w:rFonts w:eastAsia="Times New Roman"/>
          <w:noProof/>
          <w:lang w:val="en-GB" w:eastAsia="sv-SE"/>
        </w:rPr>
        <w:t xml:space="preserve">, the following </w:t>
      </w:r>
      <w:r>
        <w:t xml:space="preserve">index </w:t>
      </w:r>
      <w:r w:rsidRPr="00533B68">
        <w:rPr>
          <w:rFonts w:eastAsia="Times New Roman"/>
          <w:i/>
          <w:lang w:val="en-GB" w:eastAsia="en-US"/>
        </w:rPr>
        <w:t>m</w:t>
      </w:r>
      <w:r>
        <w:rPr>
          <w:rFonts w:eastAsia="Batang"/>
        </w:rPr>
        <w:t xml:space="preserve"> of PT-RS samples in OFDM symbol </w:t>
      </w:r>
      <w:r w:rsidRPr="00533B68">
        <w:rPr>
          <w:rFonts w:eastAsia="Times New Roman"/>
          <w:i/>
          <w:lang w:val="en-GB" w:eastAsia="en-US"/>
        </w:rPr>
        <w:t>l</w:t>
      </w:r>
      <w:r>
        <w:rPr>
          <w:rFonts w:eastAsia="Times New Roman"/>
          <w:sz w:val="20"/>
          <w:szCs w:val="20"/>
          <w:lang w:val="en-GB" w:eastAsia="en-US"/>
        </w:rPr>
        <w:t xml:space="preserve"> </w:t>
      </w:r>
      <w:r>
        <w:rPr>
          <w:rFonts w:eastAsia="Batang"/>
        </w:rPr>
        <w:t>prior to transform precoding</w:t>
      </w:r>
      <w:r>
        <w:rPr>
          <w:rFonts w:eastAsia="Times New Roman"/>
          <w:noProof/>
          <w:lang w:val="en-GB" w:eastAsia="sv-SE"/>
        </w:rPr>
        <w:t xml:space="preserve"> is specified in </w:t>
      </w:r>
      <w:bookmarkStart w:id="1" w:name="_Hlk498342295"/>
      <w:r>
        <w:t>Table 6.4.1.2.2.2-1</w:t>
      </w:r>
      <w:bookmarkEnd w:id="1"/>
      <w:r>
        <w:t xml:space="preserve"> from </w:t>
      </w:r>
      <w:r>
        <w:fldChar w:fldCharType="begin"/>
      </w:r>
      <w:r>
        <w:instrText xml:space="preserve"> REF _Ref503286449 \r \h </w:instrText>
      </w:r>
      <w:r>
        <w:fldChar w:fldCharType="separate"/>
      </w:r>
      <w:r>
        <w:t>[2]</w:t>
      </w:r>
      <w:r>
        <w:fldChar w:fldCharType="end"/>
      </w:r>
      <w:r w:rsidR="00A26643">
        <w:t>:</w:t>
      </w:r>
      <w:r>
        <w:rPr>
          <w:rFonts w:eastAsia="Times New Roman"/>
          <w:noProof/>
          <w:lang w:val="en-GB" w:eastAsia="sv-SE"/>
        </w:rPr>
        <w:t xml:space="preserve"> </w:t>
      </w:r>
    </w:p>
    <w:p w14:paraId="2877D253" w14:textId="6EC6770A" w:rsidR="007A4B29" w:rsidRDefault="00533B68" w:rsidP="00533B68">
      <w:pPr>
        <w:ind w:left="1440" w:firstLine="720"/>
      </w:pPr>
      <w:r>
        <w:rPr>
          <w:rFonts w:eastAsia="Batang"/>
          <w:position w:val="-10"/>
          <w:sz w:val="20"/>
          <w:szCs w:val="20"/>
          <w:lang w:val="en-GB" w:eastAsia="en-US"/>
        </w:rPr>
        <w:object w:dxaOrig="1770" w:dyaOrig="360" w14:anchorId="4B15EFB8">
          <v:shape id="_x0000_i1062" type="#_x0000_t75" style="width:88.65pt;height:18.25pt" o:ole="">
            <v:imagedata r:id="rId72" o:title=""/>
          </v:shape>
          <o:OLEObject Type="Embed" ProgID="Equation.3" ShapeID="_x0000_i1062" DrawAspect="Content" ObjectID="_1577287841" r:id="rId73"/>
        </w:object>
      </w:r>
      <w:r>
        <w:rPr>
          <w:rFonts w:eastAsia="Batang"/>
        </w:rPr>
        <w:t xml:space="preserve">  where </w:t>
      </w:r>
      <w:r>
        <w:rPr>
          <w:rFonts w:eastAsia="Batang"/>
          <w:position w:val="-8"/>
          <w:sz w:val="20"/>
          <w:szCs w:val="20"/>
          <w:lang w:val="en-GB" w:eastAsia="en-US"/>
        </w:rPr>
        <w:object w:dxaOrig="1485" w:dyaOrig="285" w14:anchorId="239A3A97">
          <v:shape id="_x0000_i1063" type="#_x0000_t75" style="width:74.15pt;height:14.5pt" o:ole="">
            <v:imagedata r:id="rId74" o:title=""/>
          </v:shape>
          <o:OLEObject Type="Embed" ProgID="Equation.3" ShapeID="_x0000_i1063" DrawAspect="Content" ObjectID="_1577287842" r:id="rId75"/>
        </w:object>
      </w:r>
    </w:p>
    <w:p w14:paraId="17CC77F9" w14:textId="680BC275" w:rsidR="007A4B29" w:rsidRDefault="00533B68" w:rsidP="0001704B">
      <w:r>
        <w:t xml:space="preserve">We can clearly see that this pattern does not fall into the middle of each </w:t>
      </w:r>
      <w:r w:rsidRPr="004E35B8">
        <w:t xml:space="preserve">symbol half, as agreed in </w:t>
      </w:r>
      <w:r w:rsidRPr="004E35B8">
        <w:fldChar w:fldCharType="begin"/>
      </w:r>
      <w:r w:rsidRPr="004E35B8">
        <w:instrText xml:space="preserve"> REF _Ref503372459 \r \h  \* MERGEFORMAT </w:instrText>
      </w:r>
      <w:r w:rsidRPr="004E35B8">
        <w:fldChar w:fldCharType="separate"/>
      </w:r>
      <w:r w:rsidRPr="004E35B8">
        <w:t>[3]</w:t>
      </w:r>
      <w:r w:rsidRPr="004E35B8">
        <w:fldChar w:fldCharType="end"/>
      </w:r>
    </w:p>
    <w:p w14:paraId="34302548" w14:textId="630070D9" w:rsidR="00533B68" w:rsidRDefault="00533B68" w:rsidP="00533B68">
      <w:pPr>
        <w:rPr>
          <w:b/>
        </w:rPr>
      </w:pPr>
      <w:r>
        <w:rPr>
          <w:b/>
        </w:rPr>
        <w:t>Text proposal 4</w:t>
      </w:r>
      <w:r w:rsidRPr="00F20443">
        <w:rPr>
          <w:b/>
        </w:rPr>
        <w:t>:</w:t>
      </w:r>
      <w:r w:rsidR="00A26643">
        <w:rPr>
          <w:b/>
        </w:rPr>
        <w:t xml:space="preserve"> </w:t>
      </w:r>
    </w:p>
    <w:p w14:paraId="1E3F5F17" w14:textId="1340424C" w:rsidR="009B46F0" w:rsidRPr="00F20443" w:rsidRDefault="009B46F0" w:rsidP="00533B68">
      <w:pPr>
        <w:rPr>
          <w:b/>
        </w:rPr>
      </w:pPr>
      <w:r>
        <w:t xml:space="preserve">For </w:t>
      </w:r>
      <w:r w:rsidRPr="00533B68">
        <w:rPr>
          <w:rFonts w:eastAsia="Times New Roman"/>
          <w:noProof/>
          <w:position w:val="-14"/>
          <w:lang w:val="en-GB" w:eastAsia="sv-SE"/>
        </w:rPr>
        <w:object w:dxaOrig="600" w:dyaOrig="375" w14:anchorId="002FB9D8">
          <v:shape id="_x0000_i1064" type="#_x0000_t75" style="width:30.1pt;height:18.8pt" o:ole="">
            <v:imagedata r:id="rId55" o:title=""/>
          </v:shape>
          <o:OLEObject Type="Embed" ProgID="Equation.DSMT4" ShapeID="_x0000_i1064" DrawAspect="Content" ObjectID="_1577287843" r:id="rId76"/>
        </w:object>
      </w:r>
      <w:r w:rsidRPr="00533B68">
        <w:rPr>
          <w:rFonts w:eastAsia="Times New Roman"/>
          <w:noProof/>
          <w:lang w:val="en-GB" w:eastAsia="sv-SE"/>
        </w:rPr>
        <w:t>=</w:t>
      </w:r>
      <w:r>
        <w:rPr>
          <w:rFonts w:eastAsia="Times New Roman"/>
          <w:noProof/>
          <w:lang w:val="en-GB" w:eastAsia="sv-SE"/>
        </w:rPr>
        <w:t xml:space="preserve">2 and </w:t>
      </w:r>
      <w:r>
        <w:rPr>
          <w:rFonts w:eastAsia="Times New Roman"/>
          <w:noProof/>
          <w:position w:val="-14"/>
          <w:sz w:val="20"/>
          <w:szCs w:val="20"/>
          <w:lang w:val="en-GB" w:eastAsia="sv-SE"/>
        </w:rPr>
        <w:object w:dxaOrig="600" w:dyaOrig="400" w14:anchorId="41F947B2">
          <v:shape id="_x0000_i1065" type="#_x0000_t75" style="width:30.1pt;height:19.9pt" o:ole="">
            <v:imagedata r:id="rId68" o:title=""/>
          </v:shape>
          <o:OLEObject Type="Embed" ProgID="Equation.DSMT4" ShapeID="_x0000_i1065" DrawAspect="Content" ObjectID="_1577287844" r:id="rId77"/>
        </w:object>
      </w:r>
      <w:r w:rsidRPr="00533B68">
        <w:rPr>
          <w:rFonts w:eastAsia="Times New Roman"/>
          <w:noProof/>
          <w:lang w:val="en-GB" w:eastAsia="sv-SE"/>
        </w:rPr>
        <w:t>=2</w:t>
      </w:r>
      <w:r>
        <w:rPr>
          <w:rFonts w:eastAsia="Times New Roman"/>
          <w:noProof/>
          <w:lang w:val="en-GB" w:eastAsia="sv-SE"/>
        </w:rPr>
        <w:t xml:space="preserve">, the following </w:t>
      </w:r>
      <w:r>
        <w:t xml:space="preserve">index </w:t>
      </w:r>
      <w:r w:rsidRPr="00533B68">
        <w:rPr>
          <w:rFonts w:eastAsia="Times New Roman"/>
          <w:i/>
          <w:lang w:val="en-GB" w:eastAsia="en-US"/>
        </w:rPr>
        <w:t>m</w:t>
      </w:r>
      <w:r>
        <w:rPr>
          <w:rFonts w:eastAsia="Batang"/>
        </w:rPr>
        <w:t xml:space="preserve"> of PT-RS samples in OFDM symbol </w:t>
      </w:r>
      <w:r w:rsidRPr="00533B68">
        <w:rPr>
          <w:rFonts w:eastAsia="Times New Roman"/>
          <w:i/>
          <w:lang w:val="en-GB" w:eastAsia="en-US"/>
        </w:rPr>
        <w:t>l</w:t>
      </w:r>
      <w:r>
        <w:rPr>
          <w:rFonts w:eastAsia="Times New Roman"/>
          <w:sz w:val="20"/>
          <w:szCs w:val="20"/>
          <w:lang w:val="en-GB" w:eastAsia="en-US"/>
        </w:rPr>
        <w:t xml:space="preserve"> </w:t>
      </w:r>
      <w:r>
        <w:rPr>
          <w:rFonts w:eastAsia="Batang"/>
        </w:rPr>
        <w:t>prior to transform precoding</w:t>
      </w:r>
      <w:r>
        <w:rPr>
          <w:rFonts w:eastAsia="Times New Roman"/>
          <w:noProof/>
          <w:lang w:val="en-GB" w:eastAsia="sv-SE"/>
        </w:rPr>
        <w:t xml:space="preserve"> is specified in </w:t>
      </w:r>
      <w:r>
        <w:t xml:space="preserve">Table 6.4.1.2.2.2-1 from </w:t>
      </w:r>
      <w:r>
        <w:fldChar w:fldCharType="begin"/>
      </w:r>
      <w:r>
        <w:instrText xml:space="preserve"> REF _Ref503286449 \r \h </w:instrText>
      </w:r>
      <w:r>
        <w:fldChar w:fldCharType="separate"/>
      </w:r>
      <w:r>
        <w:t>[2]</w:t>
      </w:r>
      <w:r>
        <w:fldChar w:fldCharType="end"/>
      </w:r>
      <w:r>
        <w:t>:</w:t>
      </w:r>
    </w:p>
    <w:p w14:paraId="3EBC168B" w14:textId="5839FDB9" w:rsidR="00533B68" w:rsidRDefault="00533B68" w:rsidP="00533B68">
      <w:pPr>
        <w:ind w:left="1440" w:firstLine="720"/>
        <w:rPr>
          <w:rFonts w:eastAsia="Batang"/>
          <w:sz w:val="20"/>
          <w:szCs w:val="20"/>
          <w:lang w:val="en-GB" w:eastAsia="en-US"/>
        </w:rPr>
      </w:pPr>
      <w:r>
        <w:rPr>
          <w:rFonts w:eastAsia="Batang"/>
          <w:position w:val="-10"/>
          <w:sz w:val="20"/>
          <w:szCs w:val="20"/>
          <w:lang w:val="en-GB" w:eastAsia="en-US"/>
        </w:rPr>
        <w:object w:dxaOrig="1770" w:dyaOrig="360" w14:anchorId="5FB73AA5">
          <v:shape id="_x0000_i1066" type="#_x0000_t75" style="width:88.65pt;height:18.25pt" o:ole="">
            <v:imagedata r:id="rId72" o:title=""/>
          </v:shape>
          <o:OLEObject Type="Embed" ProgID="Equation.3" ShapeID="_x0000_i1066" DrawAspect="Content" ObjectID="_1577287845" r:id="rId78"/>
        </w:object>
      </w:r>
      <w:r>
        <w:rPr>
          <w:rFonts w:eastAsia="Batang"/>
        </w:rPr>
        <w:t xml:space="preserve">  where </w:t>
      </w:r>
      <w:r>
        <w:rPr>
          <w:rFonts w:eastAsia="Batang"/>
          <w:position w:val="-8"/>
          <w:sz w:val="20"/>
          <w:szCs w:val="20"/>
          <w:lang w:val="en-GB" w:eastAsia="en-US"/>
        </w:rPr>
        <w:object w:dxaOrig="1540" w:dyaOrig="279" w14:anchorId="1351A88E">
          <v:shape id="_x0000_i1067" type="#_x0000_t75" style="width:76.85pt;height:13.95pt" o:ole="">
            <v:imagedata r:id="rId79" o:title=""/>
          </v:shape>
          <o:OLEObject Type="Embed" ProgID="Equation.DSMT4" ShapeID="_x0000_i1067" DrawAspect="Content" ObjectID="_1577287846" r:id="rId80"/>
        </w:object>
      </w:r>
    </w:p>
    <w:p w14:paraId="5D52E57B" w14:textId="77777777" w:rsidR="00A26643" w:rsidRDefault="00A26643" w:rsidP="00533B68">
      <w:pPr>
        <w:ind w:left="1440" w:firstLine="720"/>
      </w:pPr>
    </w:p>
    <w:p w14:paraId="30417665" w14:textId="5AEA1F97" w:rsidR="00A26643" w:rsidRDefault="00A26643" w:rsidP="00A26643">
      <w:r>
        <w:t xml:space="preserve">For </w:t>
      </w:r>
      <w:r w:rsidRPr="00533B68">
        <w:rPr>
          <w:rFonts w:eastAsia="Times New Roman"/>
          <w:noProof/>
          <w:position w:val="-14"/>
          <w:lang w:val="en-GB" w:eastAsia="sv-SE"/>
        </w:rPr>
        <w:object w:dxaOrig="600" w:dyaOrig="375" w14:anchorId="7BD15AC4">
          <v:shape id="_x0000_i1068" type="#_x0000_t75" style="width:30.1pt;height:18.8pt" o:ole="">
            <v:imagedata r:id="rId55" o:title=""/>
          </v:shape>
          <o:OLEObject Type="Embed" ProgID="Equation.DSMT4" ShapeID="_x0000_i1068" DrawAspect="Content" ObjectID="_1577287847" r:id="rId81"/>
        </w:object>
      </w:r>
      <w:r w:rsidRPr="00533B68">
        <w:rPr>
          <w:rFonts w:eastAsia="Times New Roman"/>
          <w:noProof/>
          <w:lang w:val="en-GB" w:eastAsia="sv-SE"/>
        </w:rPr>
        <w:t>=</w:t>
      </w:r>
      <w:r>
        <w:rPr>
          <w:rFonts w:eastAsia="Times New Roman"/>
          <w:noProof/>
          <w:lang w:val="en-GB" w:eastAsia="sv-SE"/>
        </w:rPr>
        <w:t xml:space="preserve">4 and </w:t>
      </w:r>
      <w:r>
        <w:rPr>
          <w:rFonts w:eastAsia="Times New Roman"/>
          <w:noProof/>
          <w:position w:val="-14"/>
          <w:sz w:val="20"/>
          <w:szCs w:val="20"/>
          <w:lang w:val="en-GB" w:eastAsia="sv-SE"/>
        </w:rPr>
        <w:object w:dxaOrig="600" w:dyaOrig="400" w14:anchorId="29941048">
          <v:shape id="_x0000_i1069" type="#_x0000_t75" style="width:30.1pt;height:19.9pt" o:ole="">
            <v:imagedata r:id="rId68" o:title=""/>
          </v:shape>
          <o:OLEObject Type="Embed" ProgID="Equation.DSMT4" ShapeID="_x0000_i1069" DrawAspect="Content" ObjectID="_1577287848" r:id="rId82"/>
        </w:object>
      </w:r>
      <w:r w:rsidRPr="00533B68">
        <w:rPr>
          <w:rFonts w:eastAsia="Times New Roman"/>
          <w:noProof/>
          <w:lang w:val="en-GB" w:eastAsia="sv-SE"/>
        </w:rPr>
        <w:t>=2</w:t>
      </w:r>
      <w:r>
        <w:rPr>
          <w:rFonts w:eastAsia="Times New Roman"/>
          <w:noProof/>
          <w:lang w:val="en-GB" w:eastAsia="sv-SE"/>
        </w:rPr>
        <w:t xml:space="preserve">, the following </w:t>
      </w:r>
      <w:r>
        <w:t xml:space="preserve">index </w:t>
      </w:r>
      <w:r w:rsidRPr="00533B68">
        <w:rPr>
          <w:rFonts w:eastAsia="Times New Roman"/>
          <w:i/>
          <w:lang w:val="en-GB" w:eastAsia="en-US"/>
        </w:rPr>
        <w:t>m</w:t>
      </w:r>
      <w:r>
        <w:rPr>
          <w:rFonts w:eastAsia="Batang"/>
        </w:rPr>
        <w:t xml:space="preserve"> of PT-RS samples in OFDM symbol </w:t>
      </w:r>
      <w:r w:rsidRPr="00533B68">
        <w:rPr>
          <w:rFonts w:eastAsia="Times New Roman"/>
          <w:i/>
          <w:lang w:val="en-GB" w:eastAsia="en-US"/>
        </w:rPr>
        <w:t>l</w:t>
      </w:r>
      <w:r>
        <w:rPr>
          <w:rFonts w:eastAsia="Times New Roman"/>
          <w:sz w:val="20"/>
          <w:szCs w:val="20"/>
          <w:lang w:val="en-GB" w:eastAsia="en-US"/>
        </w:rPr>
        <w:t xml:space="preserve"> </w:t>
      </w:r>
      <w:r>
        <w:rPr>
          <w:rFonts w:eastAsia="Batang"/>
        </w:rPr>
        <w:t>prior to transform precoding</w:t>
      </w:r>
      <w:r>
        <w:rPr>
          <w:rFonts w:eastAsia="Times New Roman"/>
          <w:noProof/>
          <w:lang w:val="en-GB" w:eastAsia="sv-SE"/>
        </w:rPr>
        <w:t xml:space="preserve"> is specified in </w:t>
      </w:r>
      <w:r>
        <w:t xml:space="preserve">Table 6.4.1.2.2.2-1 from </w:t>
      </w:r>
      <w:r>
        <w:fldChar w:fldCharType="begin"/>
      </w:r>
      <w:r>
        <w:instrText xml:space="preserve"> REF _Ref503286449 \r \h </w:instrText>
      </w:r>
      <w:r>
        <w:fldChar w:fldCharType="separate"/>
      </w:r>
      <w:r>
        <w:t>[2]</w:t>
      </w:r>
      <w:r>
        <w:fldChar w:fldCharType="end"/>
      </w:r>
      <w:r>
        <w:rPr>
          <w:rFonts w:eastAsia="Times New Roman"/>
          <w:noProof/>
          <w:lang w:val="en-GB" w:eastAsia="sv-SE"/>
        </w:rPr>
        <w:t xml:space="preserve"> </w:t>
      </w:r>
    </w:p>
    <w:p w14:paraId="4ED19FB6" w14:textId="1D510558" w:rsidR="00533B68" w:rsidRDefault="00A26643" w:rsidP="00A26643">
      <w:pPr>
        <w:ind w:left="2160"/>
      </w:pPr>
      <w:r>
        <w:rPr>
          <w:rFonts w:eastAsia="Batang"/>
          <w:position w:val="-10"/>
          <w:sz w:val="20"/>
          <w:szCs w:val="20"/>
          <w:lang w:val="en-GB" w:eastAsia="en-US"/>
        </w:rPr>
        <w:object w:dxaOrig="1755" w:dyaOrig="360" w14:anchorId="234D4318">
          <v:shape id="_x0000_i1070" type="#_x0000_t75" style="width:87.6pt;height:18.25pt" o:ole="">
            <v:imagedata r:id="rId83" o:title=""/>
          </v:shape>
          <o:OLEObject Type="Embed" ProgID="Equation.3" ShapeID="_x0000_i1070" DrawAspect="Content" ObjectID="_1577287849" r:id="rId84"/>
        </w:object>
      </w:r>
      <w:r>
        <w:rPr>
          <w:rFonts w:eastAsia="Batang"/>
        </w:rPr>
        <w:t xml:space="preserve">  where </w:t>
      </w:r>
      <w:r>
        <w:rPr>
          <w:rFonts w:eastAsia="Batang"/>
          <w:position w:val="-8"/>
          <w:sz w:val="20"/>
          <w:szCs w:val="20"/>
          <w:lang w:val="en-GB" w:eastAsia="en-US"/>
        </w:rPr>
        <w:object w:dxaOrig="1785" w:dyaOrig="285" w14:anchorId="6613B699">
          <v:shape id="_x0000_i1071" type="#_x0000_t75" style="width:89.2pt;height:14.5pt" o:ole="">
            <v:imagedata r:id="rId85" o:title=""/>
          </v:shape>
          <o:OLEObject Type="Embed" ProgID="Equation.3" ShapeID="_x0000_i1071" DrawAspect="Content" ObjectID="_1577287850" r:id="rId86"/>
        </w:object>
      </w:r>
    </w:p>
    <w:p w14:paraId="5AE8E44E" w14:textId="66BD7ECC" w:rsidR="00533B68" w:rsidRDefault="00A26643" w:rsidP="0001704B">
      <w:r>
        <w:t xml:space="preserve">Since </w:t>
      </w:r>
      <w:r w:rsidRPr="00A26643">
        <w:rPr>
          <w:position w:val="-10"/>
        </w:rPr>
        <w:object w:dxaOrig="660" w:dyaOrig="320" w14:anchorId="00A0933A">
          <v:shape id="_x0000_i1072" type="#_x0000_t75" style="width:32.8pt;height:16.1pt" o:ole="">
            <v:imagedata r:id="rId87" o:title=""/>
          </v:shape>
          <o:OLEObject Type="Embed" ProgID="Equation.DSMT4" ShapeID="_x0000_i1072" DrawAspect="Content" ObjectID="_1577287851" r:id="rId88"/>
        </w:object>
      </w:r>
      <w:r>
        <w:t xml:space="preserve"> is not a multiple of 8, </w:t>
      </w:r>
      <w:r w:rsidRPr="00A26643">
        <w:rPr>
          <w:position w:val="-14"/>
        </w:rPr>
        <w:object w:dxaOrig="1200" w:dyaOrig="380" w14:anchorId="40874AAA">
          <v:shape id="_x0000_i1073" type="#_x0000_t75" style="width:60.2pt;height:18.8pt" o:ole="">
            <v:imagedata r:id="rId89" o:title=""/>
          </v:shape>
          <o:OLEObject Type="Embed" ProgID="Equation.DSMT4" ShapeID="_x0000_i1073" DrawAspect="Content" ObjectID="_1577287852" r:id="rId90"/>
        </w:object>
      </w:r>
      <w:r>
        <w:t xml:space="preserve"> is different from </w:t>
      </w:r>
      <w:r w:rsidRPr="00A26643">
        <w:rPr>
          <w:position w:val="-14"/>
        </w:rPr>
        <w:object w:dxaOrig="1160" w:dyaOrig="380" w14:anchorId="78756F44">
          <v:shape id="_x0000_i1074" type="#_x0000_t75" style="width:58.05pt;height:18.8pt" o:ole="">
            <v:imagedata r:id="rId91" o:title=""/>
          </v:shape>
          <o:OLEObject Type="Embed" ProgID="Equation.DSMT4" ShapeID="_x0000_i1074" DrawAspect="Content" ObjectID="_1577287853" r:id="rId92"/>
        </w:object>
      </w:r>
      <w:r>
        <w:t xml:space="preserve">and the proposed values are not the closest ones to the middle of each of the 4 </w:t>
      </w:r>
      <w:r w:rsidRPr="004E35B8">
        <w:t xml:space="preserve">intervals as agreed in </w:t>
      </w:r>
      <w:r w:rsidRPr="004E35B8">
        <w:fldChar w:fldCharType="begin"/>
      </w:r>
      <w:r w:rsidRPr="004E35B8">
        <w:instrText xml:space="preserve"> REF _Ref503372459 \r \h  \* MERGEFORMAT </w:instrText>
      </w:r>
      <w:r w:rsidRPr="004E35B8">
        <w:fldChar w:fldCharType="separate"/>
      </w:r>
      <w:r w:rsidRPr="004E35B8">
        <w:t>[3]</w:t>
      </w:r>
      <w:r w:rsidRPr="004E35B8">
        <w:fldChar w:fldCharType="end"/>
      </w:r>
      <w:r w:rsidRPr="004E35B8">
        <w:t>. For</w:t>
      </w:r>
      <w:r>
        <w:t xml:space="preserve"> example, when </w:t>
      </w:r>
      <w:r w:rsidRPr="00A26643">
        <w:rPr>
          <w:position w:val="-10"/>
        </w:rPr>
        <w:object w:dxaOrig="660" w:dyaOrig="320" w14:anchorId="33A3FF53">
          <v:shape id="_x0000_i1075" type="#_x0000_t75" style="width:32.8pt;height:16.1pt" o:ole="">
            <v:imagedata r:id="rId87" o:title=""/>
          </v:shape>
          <o:OLEObject Type="Embed" ProgID="Equation.DSMT4" ShapeID="_x0000_i1075" DrawAspect="Content" ObjectID="_1577287854" r:id="rId93"/>
        </w:object>
      </w:r>
      <w:r>
        <w:t xml:space="preserve">=588, the </w:t>
      </w:r>
      <w:r w:rsidRPr="00A26643">
        <w:rPr>
          <w:position w:val="-10"/>
        </w:rPr>
        <w:object w:dxaOrig="660" w:dyaOrig="320" w14:anchorId="76671311">
          <v:shape id="_x0000_i1076" type="#_x0000_t75" style="width:32.8pt;height:16.1pt" o:ole="">
            <v:imagedata r:id="rId87" o:title=""/>
          </v:shape>
          <o:OLEObject Type="Embed" ProgID="Equation.DSMT4" ShapeID="_x0000_i1076" DrawAspect="Content" ObjectID="_1577287855" r:id="rId94"/>
        </w:object>
      </w:r>
      <w:r>
        <w:t xml:space="preserve"> pre-DFT samples are divided in </w:t>
      </w:r>
      <w:r w:rsidRPr="00533B68">
        <w:rPr>
          <w:rFonts w:eastAsia="Times New Roman"/>
          <w:noProof/>
          <w:position w:val="-14"/>
          <w:lang w:val="en-GB" w:eastAsia="sv-SE"/>
        </w:rPr>
        <w:object w:dxaOrig="600" w:dyaOrig="375" w14:anchorId="350627D8">
          <v:shape id="_x0000_i1077" type="#_x0000_t75" style="width:30.1pt;height:18.8pt" o:ole="">
            <v:imagedata r:id="rId55" o:title=""/>
          </v:shape>
          <o:OLEObject Type="Embed" ProgID="Equation.DSMT4" ShapeID="_x0000_i1077" DrawAspect="Content" ObjectID="_1577287856" r:id="rId95"/>
        </w:object>
      </w:r>
      <w:r w:rsidRPr="00533B68">
        <w:rPr>
          <w:rFonts w:eastAsia="Times New Roman"/>
          <w:noProof/>
          <w:lang w:val="en-GB" w:eastAsia="sv-SE"/>
        </w:rPr>
        <w:t>=</w:t>
      </w:r>
      <w:r>
        <w:rPr>
          <w:rFonts w:eastAsia="Times New Roman"/>
          <w:noProof/>
          <w:lang w:val="en-GB" w:eastAsia="sv-SE"/>
        </w:rPr>
        <w:t>4</w:t>
      </w:r>
      <w:r>
        <w:t xml:space="preserve"> intervals of 147 samples each, and the middle of each such interval is given by indices {73, 220, 367, 514}. Index </w:t>
      </w:r>
      <w:r w:rsidRPr="00955B0A">
        <w:rPr>
          <w:i/>
        </w:rPr>
        <w:t>m</w:t>
      </w:r>
      <w:r>
        <w:t xml:space="preserve"> computed with the above formula is {</w:t>
      </w:r>
      <w:r w:rsidRPr="00A26643">
        <w:t>72</w:t>
      </w:r>
      <w:r>
        <w:t xml:space="preserve">, </w:t>
      </w:r>
      <w:r w:rsidRPr="00A26643">
        <w:t>73</w:t>
      </w:r>
      <w:r>
        <w:t xml:space="preserve">, </w:t>
      </w:r>
      <w:r w:rsidRPr="00A26643">
        <w:t>218</w:t>
      </w:r>
      <w:r>
        <w:t xml:space="preserve">, </w:t>
      </w:r>
      <w:r w:rsidRPr="00A26643">
        <w:t>219</w:t>
      </w:r>
      <w:r>
        <w:t xml:space="preserve">, </w:t>
      </w:r>
      <w:r w:rsidRPr="00A26643">
        <w:t>364</w:t>
      </w:r>
      <w:r>
        <w:t xml:space="preserve">, </w:t>
      </w:r>
      <w:r w:rsidRPr="00A26643">
        <w:t>365</w:t>
      </w:r>
      <w:r>
        <w:t xml:space="preserve">, </w:t>
      </w:r>
      <w:r w:rsidRPr="00A26643">
        <w:t>510</w:t>
      </w:r>
      <w:r>
        <w:t xml:space="preserve">, </w:t>
      </w:r>
      <w:r w:rsidRPr="00A26643">
        <w:t>511</w:t>
      </w:r>
      <w:r>
        <w:t xml:space="preserve">}. By modifying the formula to </w:t>
      </w:r>
      <w:r w:rsidRPr="00A26643">
        <w:rPr>
          <w:rFonts w:eastAsia="Batang"/>
          <w:position w:val="-14"/>
          <w:sz w:val="20"/>
          <w:szCs w:val="20"/>
          <w:lang w:val="en-GB" w:eastAsia="en-US"/>
        </w:rPr>
        <w:object w:dxaOrig="1700" w:dyaOrig="380" w14:anchorId="24E09DE4">
          <v:shape id="_x0000_i1078" type="#_x0000_t75" style="width:84.9pt;height:18.8pt" o:ole="">
            <v:imagedata r:id="rId96" o:title=""/>
          </v:shape>
          <o:OLEObject Type="Embed" ProgID="Equation.DSMT4" ShapeID="_x0000_i1078" DrawAspect="Content" ObjectID="_1577287857" r:id="rId97"/>
        </w:object>
      </w:r>
      <w:r>
        <w:t>, we find the set of indices {</w:t>
      </w:r>
      <w:r w:rsidRPr="00A26643">
        <w:t>72</w:t>
      </w:r>
      <w:r>
        <w:t xml:space="preserve">, </w:t>
      </w:r>
      <w:r w:rsidRPr="00A26643">
        <w:t>73</w:t>
      </w:r>
      <w:r>
        <w:t xml:space="preserve">, </w:t>
      </w:r>
      <w:r w:rsidRPr="00A26643">
        <w:t>21</w:t>
      </w:r>
      <w:r>
        <w:t xml:space="preserve">9, </w:t>
      </w:r>
      <w:r w:rsidRPr="00A26643">
        <w:t>2</w:t>
      </w:r>
      <w:r>
        <w:t xml:space="preserve">220, </w:t>
      </w:r>
      <w:r w:rsidRPr="00A26643">
        <w:t>36</w:t>
      </w:r>
      <w:r>
        <w:t xml:space="preserve">6, </w:t>
      </w:r>
      <w:r w:rsidRPr="00A26643">
        <w:t>36</w:t>
      </w:r>
      <w:r>
        <w:t xml:space="preserve">7, </w:t>
      </w:r>
      <w:r w:rsidRPr="00A26643">
        <w:t>51</w:t>
      </w:r>
      <w:r>
        <w:t xml:space="preserve">3, </w:t>
      </w:r>
      <w:r w:rsidRPr="00A26643">
        <w:t>51</w:t>
      </w:r>
      <w:r>
        <w:t>4}</w:t>
      </w:r>
      <w:r w:rsidR="00955B0A">
        <w:t>, which are mathematically closer to the agreed positioning.</w:t>
      </w:r>
    </w:p>
    <w:p w14:paraId="1362726C" w14:textId="7E176812" w:rsidR="00A26643" w:rsidRDefault="00A26643" w:rsidP="00A26643">
      <w:pPr>
        <w:rPr>
          <w:b/>
        </w:rPr>
      </w:pPr>
      <w:r>
        <w:rPr>
          <w:b/>
        </w:rPr>
        <w:t>Text proposal 5</w:t>
      </w:r>
      <w:r w:rsidRPr="00F20443">
        <w:rPr>
          <w:b/>
        </w:rPr>
        <w:t>:</w:t>
      </w:r>
    </w:p>
    <w:p w14:paraId="4438394F" w14:textId="0BEC8A7F" w:rsidR="00A26643" w:rsidRPr="00F20443" w:rsidRDefault="00A26643" w:rsidP="00A26643">
      <w:pPr>
        <w:rPr>
          <w:b/>
        </w:rPr>
      </w:pPr>
      <w:r>
        <w:t xml:space="preserve">For </w:t>
      </w:r>
      <w:r w:rsidRPr="00533B68">
        <w:rPr>
          <w:rFonts w:eastAsia="Times New Roman"/>
          <w:noProof/>
          <w:position w:val="-14"/>
          <w:lang w:val="en-GB" w:eastAsia="sv-SE"/>
        </w:rPr>
        <w:object w:dxaOrig="600" w:dyaOrig="375" w14:anchorId="3BFB769F">
          <v:shape id="_x0000_i1079" type="#_x0000_t75" style="width:30.1pt;height:18.8pt" o:ole="">
            <v:imagedata r:id="rId55" o:title=""/>
          </v:shape>
          <o:OLEObject Type="Embed" ProgID="Equation.DSMT4" ShapeID="_x0000_i1079" DrawAspect="Content" ObjectID="_1577287858" r:id="rId98"/>
        </w:object>
      </w:r>
      <w:r w:rsidRPr="00533B68">
        <w:rPr>
          <w:rFonts w:eastAsia="Times New Roman"/>
          <w:noProof/>
          <w:lang w:val="en-GB" w:eastAsia="sv-SE"/>
        </w:rPr>
        <w:t>=</w:t>
      </w:r>
      <w:r>
        <w:rPr>
          <w:rFonts w:eastAsia="Times New Roman"/>
          <w:noProof/>
          <w:lang w:val="en-GB" w:eastAsia="sv-SE"/>
        </w:rPr>
        <w:t xml:space="preserve">2 and </w:t>
      </w:r>
      <w:r>
        <w:rPr>
          <w:rFonts w:eastAsia="Times New Roman"/>
          <w:noProof/>
          <w:position w:val="-14"/>
          <w:sz w:val="20"/>
          <w:szCs w:val="20"/>
          <w:lang w:val="en-GB" w:eastAsia="sv-SE"/>
        </w:rPr>
        <w:object w:dxaOrig="600" w:dyaOrig="400" w14:anchorId="39029352">
          <v:shape id="_x0000_i1080" type="#_x0000_t75" style="width:30.1pt;height:19.9pt" o:ole="">
            <v:imagedata r:id="rId68" o:title=""/>
          </v:shape>
          <o:OLEObject Type="Embed" ProgID="Equation.DSMT4" ShapeID="_x0000_i1080" DrawAspect="Content" ObjectID="_1577287859" r:id="rId99"/>
        </w:object>
      </w:r>
      <w:r w:rsidRPr="00533B68">
        <w:rPr>
          <w:rFonts w:eastAsia="Times New Roman"/>
          <w:noProof/>
          <w:lang w:val="en-GB" w:eastAsia="sv-SE"/>
        </w:rPr>
        <w:t>=2</w:t>
      </w:r>
      <w:r>
        <w:rPr>
          <w:rFonts w:eastAsia="Times New Roman"/>
          <w:noProof/>
          <w:lang w:val="en-GB" w:eastAsia="sv-SE"/>
        </w:rPr>
        <w:t xml:space="preserve">, </w:t>
      </w:r>
      <w:r>
        <w:t xml:space="preserve">index </w:t>
      </w:r>
      <w:r w:rsidRPr="00533B68">
        <w:rPr>
          <w:rFonts w:eastAsia="Times New Roman"/>
          <w:i/>
          <w:lang w:val="en-GB" w:eastAsia="en-US"/>
        </w:rPr>
        <w:t>m</w:t>
      </w:r>
      <w:r>
        <w:rPr>
          <w:rFonts w:eastAsia="Batang"/>
        </w:rPr>
        <w:t xml:space="preserve"> of PT-RS samples in OFDM symbol </w:t>
      </w:r>
      <w:r w:rsidRPr="00533B68">
        <w:rPr>
          <w:rFonts w:eastAsia="Times New Roman"/>
          <w:i/>
          <w:lang w:val="en-GB" w:eastAsia="en-US"/>
        </w:rPr>
        <w:t>l</w:t>
      </w:r>
      <w:r>
        <w:rPr>
          <w:rFonts w:eastAsia="Times New Roman"/>
          <w:sz w:val="20"/>
          <w:szCs w:val="20"/>
          <w:lang w:val="en-GB" w:eastAsia="en-US"/>
        </w:rPr>
        <w:t xml:space="preserve"> </w:t>
      </w:r>
      <w:r>
        <w:rPr>
          <w:rFonts w:eastAsia="Batang"/>
        </w:rPr>
        <w:t>prior to transform precoding</w:t>
      </w:r>
      <w:r>
        <w:rPr>
          <w:rFonts w:eastAsia="Times New Roman"/>
          <w:noProof/>
          <w:lang w:val="en-GB" w:eastAsia="sv-SE"/>
        </w:rPr>
        <w:t xml:space="preserve"> is computed as</w:t>
      </w:r>
    </w:p>
    <w:p w14:paraId="0ECD7DE9" w14:textId="77777777" w:rsidR="00A26643" w:rsidRDefault="00A26643" w:rsidP="00A26643">
      <w:pPr>
        <w:ind w:left="2160"/>
      </w:pPr>
      <w:r w:rsidRPr="00A26643">
        <w:rPr>
          <w:rFonts w:eastAsia="Batang"/>
          <w:position w:val="-14"/>
          <w:sz w:val="20"/>
          <w:szCs w:val="20"/>
          <w:lang w:val="en-GB" w:eastAsia="en-US"/>
        </w:rPr>
        <w:object w:dxaOrig="1700" w:dyaOrig="380" w14:anchorId="62498892">
          <v:shape id="_x0000_i1081" type="#_x0000_t75" style="width:84.9pt;height:18.8pt" o:ole="">
            <v:imagedata r:id="rId100" o:title=""/>
          </v:shape>
          <o:OLEObject Type="Embed" ProgID="Equation.DSMT4" ShapeID="_x0000_i1081" DrawAspect="Content" ObjectID="_1577287860" r:id="rId101"/>
        </w:object>
      </w:r>
      <w:r>
        <w:rPr>
          <w:rFonts w:eastAsia="Batang"/>
        </w:rPr>
        <w:t xml:space="preserve">  where </w:t>
      </w:r>
      <w:r>
        <w:rPr>
          <w:rFonts w:eastAsia="Batang"/>
          <w:position w:val="-8"/>
          <w:sz w:val="20"/>
          <w:szCs w:val="20"/>
          <w:lang w:val="en-GB" w:eastAsia="en-US"/>
        </w:rPr>
        <w:object w:dxaOrig="1785" w:dyaOrig="285" w14:anchorId="3A09389C">
          <v:shape id="_x0000_i1082" type="#_x0000_t75" style="width:89.2pt;height:14.5pt" o:ole="">
            <v:imagedata r:id="rId85" o:title=""/>
          </v:shape>
          <o:OLEObject Type="Embed" ProgID="Equation.3" ShapeID="_x0000_i1082" DrawAspect="Content" ObjectID="_1577287861" r:id="rId102"/>
        </w:object>
      </w:r>
    </w:p>
    <w:p w14:paraId="42CC54BA" w14:textId="11A42C70" w:rsidR="00A26643" w:rsidRDefault="00A26643" w:rsidP="00A26643">
      <w:pPr>
        <w:ind w:left="1440" w:firstLine="720"/>
        <w:rPr>
          <w:rFonts w:eastAsia="Batang"/>
          <w:sz w:val="20"/>
          <w:szCs w:val="20"/>
          <w:lang w:val="en-GB" w:eastAsia="en-US"/>
        </w:rPr>
      </w:pPr>
    </w:p>
    <w:p w14:paraId="542904C0" w14:textId="77777777" w:rsidR="00A26643" w:rsidRDefault="00A26643" w:rsidP="0001704B"/>
    <w:p w14:paraId="27C2E840" w14:textId="7B1E9BBD" w:rsidR="00533B68" w:rsidRDefault="00533B68" w:rsidP="004E35B8">
      <w:pPr>
        <w:pStyle w:val="Titre2"/>
      </w:pPr>
      <w:r>
        <w:t xml:space="preserve">Pattern “head-tail” </w:t>
      </w:r>
      <w:r>
        <w:rPr>
          <w:noProof/>
          <w:position w:val="-14"/>
          <w:lang w:val="en-GB" w:eastAsia="sv-SE"/>
        </w:rPr>
        <w:object w:dxaOrig="600" w:dyaOrig="400" w14:anchorId="4513E848">
          <v:shape id="_x0000_i1083" type="#_x0000_t75" style="width:30.1pt;height:19.9pt" o:ole="">
            <v:imagedata r:id="rId68" o:title=""/>
          </v:shape>
          <o:OLEObject Type="Embed" ProgID="Equation.DSMT4" ShapeID="_x0000_i1083" DrawAspect="Content" ObjectID="_1577287862" r:id="rId103"/>
        </w:object>
      </w:r>
      <w:r w:rsidRPr="00533B68">
        <w:rPr>
          <w:noProof/>
          <w:lang w:val="en-GB" w:eastAsia="sv-SE"/>
        </w:rPr>
        <w:t>=4</w:t>
      </w:r>
    </w:p>
    <w:p w14:paraId="789806B9" w14:textId="3B7358C7" w:rsidR="004E35B8" w:rsidRDefault="004E35B8" w:rsidP="004E35B8">
      <w:pPr>
        <w:rPr>
          <w:rFonts w:eastAsia="Times New Roman"/>
          <w:noProof/>
          <w:lang w:val="en-GB" w:eastAsia="sv-SE"/>
        </w:rPr>
      </w:pPr>
      <w:r>
        <w:rPr>
          <w:lang w:eastAsia="x-none"/>
        </w:rPr>
        <w:t xml:space="preserve">In </w:t>
      </w:r>
      <w:r>
        <w:rPr>
          <w:lang w:eastAsia="x-none"/>
        </w:rPr>
        <w:fldChar w:fldCharType="begin"/>
      </w:r>
      <w:r>
        <w:rPr>
          <w:lang w:eastAsia="x-none"/>
        </w:rPr>
        <w:instrText xml:space="preserve"> REF _Ref503468434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a potential issue concerning the tail chunk placement for </w:t>
      </w:r>
      <w:r>
        <w:rPr>
          <w:rFonts w:eastAsia="Times New Roman"/>
          <w:noProof/>
          <w:position w:val="-14"/>
          <w:sz w:val="20"/>
          <w:szCs w:val="20"/>
          <w:lang w:val="en-GB" w:eastAsia="sv-SE"/>
        </w:rPr>
        <w:object w:dxaOrig="600" w:dyaOrig="400" w14:anchorId="7E7D17F2">
          <v:shape id="_x0000_i1084" type="#_x0000_t75" style="width:30.1pt;height:19.9pt" o:ole="">
            <v:imagedata r:id="rId68" o:title=""/>
          </v:shape>
          <o:OLEObject Type="Embed" ProgID="Equation.DSMT4" ShapeID="_x0000_i1084" DrawAspect="Content" ObjectID="_1577287863" r:id="rId104"/>
        </w:object>
      </w:r>
      <w:r w:rsidRPr="00533B68">
        <w:rPr>
          <w:rFonts w:eastAsia="Times New Roman"/>
          <w:noProof/>
          <w:lang w:val="en-GB" w:eastAsia="sv-SE"/>
        </w:rPr>
        <w:t>=4</w:t>
      </w:r>
      <w:r>
        <w:rPr>
          <w:rFonts w:eastAsia="Times New Roman"/>
          <w:noProof/>
          <w:lang w:val="en-GB" w:eastAsia="sv-SE"/>
        </w:rPr>
        <w:t xml:space="preserve"> was raised. </w:t>
      </w:r>
      <w:r>
        <w:rPr>
          <w:lang w:eastAsia="zh-CN"/>
        </w:rPr>
        <w:t xml:space="preserve">The receiver typically sets some intentional timing margin for the CP removal and FFT windowing in order to cope with imperfect synchronization and various multipath channel profiles of the UL transmissions from simultaneously FDM-ed UEs. An Rx “advance shift” </w:t>
      </w:r>
      <w:r w:rsidRPr="00E30AD9">
        <w:rPr>
          <w:i/>
          <w:iCs/>
          <w:lang w:eastAsia="zh-CN"/>
        </w:rPr>
        <w:t>λ</w:t>
      </w:r>
      <w:r>
        <w:rPr>
          <w:lang w:eastAsia="zh-CN"/>
        </w:rPr>
        <w:t xml:space="preserve"> is reported to be deployed, relative to the original transmitter timing, while extracting the useful bulk of the received OFDM symbol. Due to this advance shift, the tail chunk may be partially or totally wrapped around, and the wrapped around part may end up merged with the head chunk after receiver processing. In </w:t>
      </w:r>
      <w:r>
        <w:rPr>
          <w:lang w:eastAsia="zh-CN"/>
        </w:rPr>
        <w:fldChar w:fldCharType="begin"/>
      </w:r>
      <w:r>
        <w:rPr>
          <w:lang w:eastAsia="zh-CN"/>
        </w:rPr>
        <w:instrText xml:space="preserve"> REF _Ref503468864 \r \h </w:instrText>
      </w:r>
      <w:r>
        <w:rPr>
          <w:lang w:eastAsia="zh-CN"/>
        </w:rPr>
      </w:r>
      <w:r>
        <w:rPr>
          <w:lang w:eastAsia="zh-CN"/>
        </w:rPr>
        <w:fldChar w:fldCharType="separate"/>
      </w:r>
      <w:r>
        <w:rPr>
          <w:lang w:eastAsia="zh-CN"/>
        </w:rPr>
        <w:t>[1]</w:t>
      </w:r>
      <w:r>
        <w:rPr>
          <w:lang w:eastAsia="zh-CN"/>
        </w:rPr>
        <w:fldChar w:fldCharType="end"/>
      </w:r>
      <w:r>
        <w:rPr>
          <w:lang w:eastAsia="zh-CN"/>
        </w:rPr>
        <w:t>, c</w:t>
      </w:r>
      <w:r>
        <w:rPr>
          <w:lang w:eastAsia="x-none"/>
        </w:rPr>
        <w:t>ompanies were encouraged to study potential performance issues related to the tail chunk PT-RS for DFT-s-OFDM for K=4 (</w:t>
      </w:r>
      <w:r>
        <w:rPr>
          <w:rFonts w:eastAsia="Times New Roman"/>
          <w:noProof/>
          <w:position w:val="-14"/>
          <w:sz w:val="20"/>
          <w:szCs w:val="20"/>
          <w:lang w:val="en-GB" w:eastAsia="sv-SE"/>
        </w:rPr>
        <w:object w:dxaOrig="600" w:dyaOrig="400" w14:anchorId="48F23225">
          <v:shape id="_x0000_i1085" type="#_x0000_t75" style="width:30.1pt;height:19.9pt" o:ole="">
            <v:imagedata r:id="rId68" o:title=""/>
          </v:shape>
          <o:OLEObject Type="Embed" ProgID="Equation.DSMT4" ShapeID="_x0000_i1085" DrawAspect="Content" ObjectID="_1577287864" r:id="rId105"/>
        </w:object>
      </w:r>
      <w:r w:rsidRPr="00533B68">
        <w:rPr>
          <w:rFonts w:eastAsia="Times New Roman"/>
          <w:noProof/>
          <w:lang w:val="en-GB" w:eastAsia="sv-SE"/>
        </w:rPr>
        <w:t>=4</w:t>
      </w:r>
      <w:r>
        <w:rPr>
          <w:rFonts w:eastAsia="Times New Roman"/>
          <w:noProof/>
          <w:lang w:val="en-GB" w:eastAsia="sv-SE"/>
        </w:rPr>
        <w:t xml:space="preserve"> as translated in </w:t>
      </w:r>
      <w:r>
        <w:rPr>
          <w:rFonts w:eastAsia="Times New Roman"/>
          <w:noProof/>
          <w:lang w:val="en-GB" w:eastAsia="sv-SE"/>
        </w:rPr>
        <w:fldChar w:fldCharType="begin"/>
      </w:r>
      <w:r>
        <w:rPr>
          <w:rFonts w:eastAsia="Times New Roman"/>
          <w:noProof/>
          <w:lang w:val="en-GB" w:eastAsia="sv-SE"/>
        </w:rPr>
        <w:instrText xml:space="preserve"> REF _Ref503286449 \r \h </w:instrText>
      </w:r>
      <w:r>
        <w:rPr>
          <w:rFonts w:eastAsia="Times New Roman"/>
          <w:noProof/>
          <w:lang w:val="en-GB" w:eastAsia="sv-SE"/>
        </w:rPr>
      </w:r>
      <w:r>
        <w:rPr>
          <w:rFonts w:eastAsia="Times New Roman"/>
          <w:noProof/>
          <w:lang w:val="en-GB" w:eastAsia="sv-SE"/>
        </w:rPr>
        <w:fldChar w:fldCharType="separate"/>
      </w:r>
      <w:r>
        <w:rPr>
          <w:rFonts w:eastAsia="Times New Roman"/>
          <w:noProof/>
          <w:lang w:val="en-GB" w:eastAsia="sv-SE"/>
        </w:rPr>
        <w:t>[2]</w:t>
      </w:r>
      <w:r>
        <w:rPr>
          <w:rFonts w:eastAsia="Times New Roman"/>
          <w:noProof/>
          <w:lang w:val="en-GB" w:eastAsia="sv-SE"/>
        </w:rPr>
        <w:fldChar w:fldCharType="end"/>
      </w:r>
      <w:r>
        <w:rPr>
          <w:rFonts w:eastAsia="Times New Roman"/>
          <w:noProof/>
          <w:lang w:val="en-GB" w:eastAsia="sv-SE"/>
        </w:rPr>
        <w:t>)</w:t>
      </w:r>
      <w:r w:rsidR="000B3B2B">
        <w:rPr>
          <w:rFonts w:eastAsia="Times New Roman"/>
          <w:noProof/>
          <w:lang w:val="en-GB" w:eastAsia="sv-SE"/>
        </w:rPr>
        <w:t>. Reasonable advance shifts seem to span between 10% and 50% of the CP length.</w:t>
      </w:r>
    </w:p>
    <w:p w14:paraId="6779A031" w14:textId="5A429594" w:rsidR="009B46F0" w:rsidRDefault="009B46F0" w:rsidP="009B46F0">
      <w:pPr>
        <w:rPr>
          <w:lang w:eastAsia="x-none"/>
        </w:rPr>
      </w:pPr>
      <w:r>
        <w:rPr>
          <w:lang w:eastAsia="x-none"/>
        </w:rPr>
        <w:lastRenderedPageBreak/>
        <w:t xml:space="preserve">Results in </w:t>
      </w:r>
      <w:r w:rsidR="00A94F16">
        <w:rPr>
          <w:lang w:eastAsia="x-none"/>
        </w:rPr>
        <w:fldChar w:fldCharType="begin"/>
      </w:r>
      <w:r w:rsidR="00A94F16">
        <w:rPr>
          <w:lang w:eastAsia="x-none"/>
        </w:rPr>
        <w:instrText xml:space="preserve"> REF _Ref503544311 \h </w:instrText>
      </w:r>
      <w:r w:rsidR="00A94F16">
        <w:rPr>
          <w:lang w:eastAsia="x-none"/>
        </w:rPr>
      </w:r>
      <w:r w:rsidR="00A94F16">
        <w:rPr>
          <w:lang w:eastAsia="x-none"/>
        </w:rPr>
        <w:fldChar w:fldCharType="separate"/>
      </w:r>
      <w:r w:rsidR="00A94F16">
        <w:t xml:space="preserve">Figure </w:t>
      </w:r>
      <w:r w:rsidR="00A94F16">
        <w:rPr>
          <w:noProof/>
        </w:rPr>
        <w:t>1</w:t>
      </w:r>
      <w:r w:rsidR="00A94F16">
        <w:rPr>
          <w:lang w:eastAsia="x-none"/>
        </w:rPr>
        <w:fldChar w:fldCharType="end"/>
      </w:r>
      <w:r w:rsidR="00A94F16">
        <w:rPr>
          <w:lang w:eastAsia="x-none"/>
        </w:rPr>
        <w:t xml:space="preserve"> </w:t>
      </w:r>
      <w:r w:rsidR="00A94F16">
        <w:rPr>
          <w:lang w:eastAsia="x-none"/>
        </w:rPr>
        <w:t xml:space="preserve">evaluate the impact of the receiver advance shift </w:t>
      </w:r>
      <w:r w:rsidR="00A94F16">
        <w:rPr>
          <w:lang w:eastAsia="x-none"/>
        </w:rPr>
        <w:t>with an advance shift of 1</w:t>
      </w:r>
      <w:r w:rsidR="00A94F16">
        <w:rPr>
          <w:lang w:eastAsia="x-none"/>
        </w:rPr>
        <w:t>0% of the CP</w:t>
      </w:r>
      <w:r w:rsidR="00A94F16">
        <w:rPr>
          <w:lang w:eastAsia="x-none"/>
        </w:rPr>
        <w:t xml:space="preserve">. </w:t>
      </w:r>
      <w:r w:rsidR="00A94F16">
        <w:rPr>
          <w:lang w:eastAsia="x-none"/>
        </w:rPr>
        <w:t xml:space="preserve">Results in </w:t>
      </w:r>
      <w:r>
        <w:rPr>
          <w:lang w:eastAsia="x-none"/>
        </w:rPr>
        <w:fldChar w:fldCharType="begin"/>
      </w:r>
      <w:r>
        <w:rPr>
          <w:lang w:eastAsia="x-none"/>
        </w:rPr>
        <w:instrText xml:space="preserve"> REF _Ref503473849 \h </w:instrText>
      </w:r>
      <w:r>
        <w:rPr>
          <w:lang w:eastAsia="x-none"/>
        </w:rPr>
      </w:r>
      <w:r>
        <w:rPr>
          <w:lang w:eastAsia="x-none"/>
        </w:rPr>
        <w:fldChar w:fldCharType="separate"/>
      </w:r>
      <w:r w:rsidR="00A94F16">
        <w:t xml:space="preserve">Figure </w:t>
      </w:r>
      <w:r w:rsidR="00A94F16">
        <w:rPr>
          <w:noProof/>
        </w:rPr>
        <w:t>2</w:t>
      </w:r>
      <w:r>
        <w:rPr>
          <w:lang w:eastAsia="x-none"/>
        </w:rPr>
        <w:fldChar w:fldCharType="end"/>
      </w:r>
      <w:r>
        <w:rPr>
          <w:lang w:eastAsia="x-none"/>
        </w:rPr>
        <w:t xml:space="preserve">, </w:t>
      </w:r>
      <w:r>
        <w:rPr>
          <w:lang w:eastAsia="x-none"/>
        </w:rPr>
        <w:fldChar w:fldCharType="begin"/>
      </w:r>
      <w:r>
        <w:rPr>
          <w:lang w:eastAsia="x-none"/>
        </w:rPr>
        <w:instrText xml:space="preserve"> REF _Ref503473851 \h </w:instrText>
      </w:r>
      <w:r>
        <w:rPr>
          <w:lang w:eastAsia="x-none"/>
        </w:rPr>
      </w:r>
      <w:r>
        <w:rPr>
          <w:lang w:eastAsia="x-none"/>
        </w:rPr>
        <w:fldChar w:fldCharType="separate"/>
      </w:r>
      <w:r w:rsidR="00A94F16">
        <w:t xml:space="preserve">Figure </w:t>
      </w:r>
      <w:r w:rsidR="00A94F16">
        <w:rPr>
          <w:noProof/>
        </w:rPr>
        <w:t>3</w:t>
      </w:r>
      <w:r>
        <w:rPr>
          <w:lang w:eastAsia="x-none"/>
        </w:rPr>
        <w:fldChar w:fldCharType="end"/>
      </w:r>
      <w:r>
        <w:rPr>
          <w:lang w:eastAsia="x-none"/>
        </w:rPr>
        <w:t>,</w:t>
      </w:r>
      <w:r w:rsidR="002334A2">
        <w:rPr>
          <w:lang w:eastAsia="x-none"/>
        </w:rPr>
        <w:t xml:space="preserve"> and</w:t>
      </w:r>
      <w:r>
        <w:rPr>
          <w:lang w:eastAsia="x-none"/>
        </w:rPr>
        <w:t xml:space="preserve"> </w:t>
      </w:r>
      <w:r>
        <w:rPr>
          <w:lang w:eastAsia="x-none"/>
        </w:rPr>
        <w:fldChar w:fldCharType="begin"/>
      </w:r>
      <w:r>
        <w:rPr>
          <w:lang w:eastAsia="x-none"/>
        </w:rPr>
        <w:instrText xml:space="preserve"> REF _Ref503473853 \h </w:instrText>
      </w:r>
      <w:r>
        <w:rPr>
          <w:lang w:eastAsia="x-none"/>
        </w:rPr>
      </w:r>
      <w:r>
        <w:rPr>
          <w:lang w:eastAsia="x-none"/>
        </w:rPr>
        <w:fldChar w:fldCharType="separate"/>
      </w:r>
      <w:r w:rsidR="00A94F16">
        <w:t xml:space="preserve">Figure </w:t>
      </w:r>
      <w:r w:rsidR="00A94F16">
        <w:rPr>
          <w:noProof/>
        </w:rPr>
        <w:t>4</w:t>
      </w:r>
      <w:r>
        <w:rPr>
          <w:lang w:eastAsia="x-none"/>
        </w:rPr>
        <w:fldChar w:fldCharType="end"/>
      </w:r>
      <w:r>
        <w:rPr>
          <w:lang w:eastAsia="x-none"/>
        </w:rPr>
        <w:t xml:space="preserve"> evaluate the impact of the receiver advance shift in a worst case scenario where an advance shift of 50% of the CP is considered and where, although the receiver is aware of the applied shift, it does not take any counter measures to compensate the resulting degradation. We compare the performance of the patterns when considering the following scenarios:</w:t>
      </w:r>
    </w:p>
    <w:p w14:paraId="40035D41" w14:textId="77777777" w:rsidR="009B46F0" w:rsidRDefault="009B46F0" w:rsidP="009B46F0">
      <w:pPr>
        <w:pStyle w:val="Paragraphedeliste"/>
        <w:numPr>
          <w:ilvl w:val="0"/>
          <w:numId w:val="12"/>
        </w:numPr>
        <w:ind w:leftChars="0"/>
        <w:rPr>
          <w:lang w:eastAsia="x-none"/>
        </w:rPr>
      </w:pPr>
      <w:r>
        <w:rPr>
          <w:lang w:eastAsia="x-none"/>
        </w:rPr>
        <w:t>no receiver advance shift (</w:t>
      </w:r>
      <w:r>
        <w:rPr>
          <w:rFonts w:cs="Times New Roman"/>
          <w:lang w:eastAsia="x-none"/>
        </w:rPr>
        <w:t>λ</w:t>
      </w:r>
      <w:r>
        <w:rPr>
          <w:lang w:eastAsia="x-none"/>
        </w:rPr>
        <w:t>=0)</w:t>
      </w:r>
    </w:p>
    <w:p w14:paraId="5C1D5E34" w14:textId="77777777" w:rsidR="009B46F0" w:rsidRDefault="009B46F0" w:rsidP="009B46F0">
      <w:pPr>
        <w:pStyle w:val="Paragraphedeliste"/>
        <w:numPr>
          <w:ilvl w:val="0"/>
          <w:numId w:val="12"/>
        </w:numPr>
        <w:ind w:leftChars="0"/>
        <w:rPr>
          <w:lang w:eastAsia="x-none"/>
        </w:rPr>
      </w:pPr>
      <w:r>
        <w:rPr>
          <w:lang w:eastAsia="x-none"/>
        </w:rPr>
        <w:t xml:space="preserve">receiver advance shift of </w:t>
      </w:r>
      <w:r>
        <w:rPr>
          <w:rFonts w:cs="Times New Roman"/>
          <w:lang w:eastAsia="x-none"/>
        </w:rPr>
        <w:t>λ</w:t>
      </w:r>
      <w:r>
        <w:rPr>
          <w:lang w:eastAsia="x-none"/>
        </w:rPr>
        <w:t>% of the CP and no pattern modification</w:t>
      </w:r>
    </w:p>
    <w:p w14:paraId="6DB3D7B1" w14:textId="77777777" w:rsidR="009B46F0" w:rsidRDefault="009B46F0" w:rsidP="009B46F0">
      <w:pPr>
        <w:pStyle w:val="Paragraphedeliste"/>
        <w:numPr>
          <w:ilvl w:val="0"/>
          <w:numId w:val="12"/>
        </w:numPr>
        <w:ind w:leftChars="0"/>
        <w:rPr>
          <w:lang w:eastAsia="x-none"/>
        </w:rPr>
      </w:pPr>
      <w:r>
        <w:rPr>
          <w:lang w:eastAsia="x-none"/>
        </w:rPr>
        <w:t xml:space="preserve">receiver advance shift of </w:t>
      </w:r>
      <w:r>
        <w:rPr>
          <w:rFonts w:cs="Times New Roman"/>
          <w:lang w:eastAsia="x-none"/>
        </w:rPr>
        <w:t>λ</w:t>
      </w:r>
      <w:r>
        <w:rPr>
          <w:lang w:eastAsia="x-none"/>
        </w:rPr>
        <w:t>% of the CP and advancing the last chunk of the pattern by a shift CP/2.</w:t>
      </w:r>
    </w:p>
    <w:p w14:paraId="2766833C" w14:textId="62D843CF" w:rsidR="009B46F0" w:rsidRDefault="009B46F0" w:rsidP="009B46F0">
      <w:pPr>
        <w:rPr>
          <w:lang w:eastAsia="x-none"/>
        </w:rPr>
      </w:pPr>
      <w:r>
        <w:rPr>
          <w:lang w:eastAsia="x-none"/>
        </w:rPr>
        <w:t>Except for the 2x4 pattern</w:t>
      </w:r>
      <w:r w:rsidR="00A94F16">
        <w:rPr>
          <w:lang w:eastAsia="x-none"/>
        </w:rPr>
        <w:t xml:space="preserve"> with large advance shifts and in the presence of important CFO</w:t>
      </w:r>
      <w:r>
        <w:rPr>
          <w:lang w:eastAsia="x-none"/>
        </w:rPr>
        <w:t xml:space="preserve">, the impact of the receiver shift advance is small or negligible. For the 2x4 pattern, a simple measure as advancing the position of the last chunk as one proposed in </w:t>
      </w:r>
      <w:r>
        <w:rPr>
          <w:lang w:eastAsia="x-none"/>
        </w:rPr>
        <w:fldChar w:fldCharType="begin"/>
      </w:r>
      <w:r>
        <w:rPr>
          <w:lang w:eastAsia="x-none"/>
        </w:rPr>
        <w:instrText xml:space="preserve"> REF _Ref503468434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fully compensates for this effect. The advance proposed in </w:t>
      </w:r>
      <w:r>
        <w:rPr>
          <w:lang w:eastAsia="x-none"/>
        </w:rPr>
        <w:fldChar w:fldCharType="begin"/>
      </w:r>
      <w:r>
        <w:rPr>
          <w:lang w:eastAsia="x-none"/>
        </w:rPr>
        <w:instrText xml:space="preserve"> REF _Ref503468434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seems unnecessary large, since excessive receiver shift advances are to be avoided as they would create degradations due to intersymbol interference when the remaining part of the CP is insufficient. Advancing the last chunk by a number of pre-DFT symbols equivalent to a half a CP duration seems enough.</w:t>
      </w:r>
      <w:r w:rsidR="00622014">
        <w:rPr>
          <w:lang w:eastAsia="x-none"/>
        </w:rPr>
        <w:t xml:space="preserve"> Re-distributing the remaining chunks between the first and last chunk in order to obtain a more regular distribution as proposed in </w:t>
      </w:r>
      <w:r w:rsidR="00622014">
        <w:rPr>
          <w:lang w:eastAsia="x-none"/>
        </w:rPr>
        <w:fldChar w:fldCharType="begin"/>
      </w:r>
      <w:r w:rsidR="00622014">
        <w:rPr>
          <w:lang w:eastAsia="x-none"/>
        </w:rPr>
        <w:instrText xml:space="preserve"> REF _Ref503468434 \r \h </w:instrText>
      </w:r>
      <w:r w:rsidR="00622014">
        <w:rPr>
          <w:lang w:eastAsia="x-none"/>
        </w:rPr>
      </w:r>
      <w:r w:rsidR="00622014">
        <w:rPr>
          <w:lang w:eastAsia="x-none"/>
        </w:rPr>
        <w:fldChar w:fldCharType="separate"/>
      </w:r>
      <w:r w:rsidR="00622014">
        <w:rPr>
          <w:lang w:eastAsia="x-none"/>
        </w:rPr>
        <w:t>[4]</w:t>
      </w:r>
      <w:r w:rsidR="00622014">
        <w:rPr>
          <w:lang w:eastAsia="x-none"/>
        </w:rPr>
        <w:fldChar w:fldCharType="end"/>
      </w:r>
      <w:r w:rsidR="00622014">
        <w:rPr>
          <w:lang w:eastAsia="x-none"/>
        </w:rPr>
        <w:t xml:space="preserve"> </w:t>
      </w:r>
      <w:r w:rsidR="00622014">
        <w:rPr>
          <w:lang w:eastAsia="x-none"/>
        </w:rPr>
        <w:t>is also possible, but it is not expected to have any performance impact. Another alternative would be to divide the symbol in X intervals and place a chunk at the head of such each interval to avoid any tail wrapping irrespective of the type of CP and allocation sizes/ X value.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0"/>
        <w:gridCol w:w="5092"/>
      </w:tblGrid>
      <w:tr w:rsidR="00AB501E" w14:paraId="28E5930B" w14:textId="77777777" w:rsidTr="006B46B7">
        <w:tc>
          <w:tcPr>
            <w:tcW w:w="4986" w:type="dxa"/>
          </w:tcPr>
          <w:p w14:paraId="7A50C0FE" w14:textId="77777777" w:rsidR="00D81D9E" w:rsidRDefault="00D81D9E" w:rsidP="00D81D9E">
            <w:pPr>
              <w:pStyle w:val="Lgende"/>
              <w:keepNext/>
            </w:pPr>
            <w:r w:rsidRPr="00D81D9E">
              <w:rPr>
                <w:noProof/>
                <w:lang w:val="fr-FR" w:eastAsia="fr-FR"/>
              </w:rPr>
              <w:drawing>
                <wp:inline distT="0" distB="0" distL="0" distR="0" wp14:anchorId="10CB09DB" wp14:editId="1E8DE783">
                  <wp:extent cx="3023869" cy="3960362"/>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025268" cy="3962195"/>
                          </a:xfrm>
                          <a:prstGeom prst="rect">
                            <a:avLst/>
                          </a:prstGeom>
                          <a:noFill/>
                          <a:ln>
                            <a:noFill/>
                          </a:ln>
                        </pic:spPr>
                      </pic:pic>
                    </a:graphicData>
                  </a:graphic>
                </wp:inline>
              </w:drawing>
            </w:r>
          </w:p>
          <w:p w14:paraId="09276B36" w14:textId="47707BE1" w:rsidR="00AB501E" w:rsidRDefault="00D81D9E" w:rsidP="00A94F16">
            <w:pPr>
              <w:pStyle w:val="Lgende"/>
              <w:rPr>
                <w:lang w:eastAsia="x-none"/>
              </w:rPr>
            </w:pPr>
            <w:bookmarkStart w:id="2" w:name="_Ref503544311"/>
            <w:r>
              <w:t xml:space="preserve">Figure </w:t>
            </w:r>
            <w:fldSimple w:instr=" SEQ Figure \* ARABIC ">
              <w:r>
                <w:rPr>
                  <w:noProof/>
                </w:rPr>
                <w:t>1</w:t>
              </w:r>
            </w:fldSimple>
            <w:bookmarkEnd w:id="2"/>
            <w:r>
              <w:t xml:space="preserve"> - </w:t>
            </w:r>
            <w:r w:rsidRPr="00533B68">
              <w:rPr>
                <w:rFonts w:eastAsia="Times New Roman"/>
                <w:noProof/>
                <w:position w:val="-14"/>
                <w:lang w:val="en-GB" w:eastAsia="sv-SE"/>
              </w:rPr>
              <w:object w:dxaOrig="600" w:dyaOrig="375" w14:anchorId="213E63B6">
                <v:shape id="_x0000_i1125" type="#_x0000_t75" style="width:30.1pt;height:18.8pt" o:ole="">
                  <v:imagedata r:id="rId55" o:title=""/>
                </v:shape>
                <o:OLEObject Type="Embed" ProgID="Equation.DSMT4" ShapeID="_x0000_i1125" DrawAspect="Content" ObjectID="_1577287865" r:id="rId107"/>
              </w:object>
            </w:r>
            <w:r w:rsidRPr="00533B68">
              <w:rPr>
                <w:rFonts w:eastAsia="Times New Roman"/>
                <w:noProof/>
                <w:lang w:val="en-GB" w:eastAsia="sv-SE"/>
              </w:rPr>
              <w:t>=</w:t>
            </w:r>
            <w:r>
              <w:rPr>
                <w:rFonts w:eastAsia="Times New Roman"/>
                <w:noProof/>
                <w:lang w:val="en-GB" w:eastAsia="sv-SE"/>
              </w:rPr>
              <w:t>2</w:t>
            </w:r>
            <w:r w:rsidR="00A94F16">
              <w:rPr>
                <w:rFonts w:eastAsia="Times New Roman"/>
                <w:noProof/>
                <w:lang w:val="en-GB" w:eastAsia="sv-SE"/>
              </w:rPr>
              <w:t>,</w:t>
            </w:r>
            <w:r>
              <w:rPr>
                <w:rFonts w:eastAsia="Times New Roman"/>
                <w:noProof/>
                <w:lang w:val="en-GB" w:eastAsia="sv-SE"/>
              </w:rPr>
              <w:t xml:space="preserve"> </w:t>
            </w:r>
            <w:r>
              <w:rPr>
                <w:rFonts w:eastAsia="Times New Roman"/>
                <w:noProof/>
                <w:position w:val="-14"/>
                <w:sz w:val="20"/>
                <w:szCs w:val="20"/>
                <w:lang w:val="en-GB" w:eastAsia="sv-SE"/>
              </w:rPr>
              <w:object w:dxaOrig="600" w:dyaOrig="400" w14:anchorId="71840173">
                <v:shape id="_x0000_i1126" type="#_x0000_t75" style="width:30.1pt;height:19.9pt" o:ole="">
                  <v:imagedata r:id="rId68" o:title=""/>
                </v:shape>
                <o:OLEObject Type="Embed" ProgID="Equation.DSMT4" ShapeID="_x0000_i1126" DrawAspect="Content" ObjectID="_1577287866" r:id="rId108"/>
              </w:object>
            </w:r>
            <w:r w:rsidRPr="00533B68">
              <w:rPr>
                <w:rFonts w:eastAsia="Times New Roman"/>
                <w:noProof/>
                <w:lang w:val="en-GB" w:eastAsia="sv-SE"/>
              </w:rPr>
              <w:t>=</w:t>
            </w:r>
            <w:r>
              <w:rPr>
                <w:rFonts w:eastAsia="Times New Roman"/>
                <w:noProof/>
                <w:lang w:val="en-GB" w:eastAsia="sv-SE"/>
              </w:rPr>
              <w:t>4, 24RB</w:t>
            </w:r>
            <w:r>
              <w:rPr>
                <w:rFonts w:eastAsia="Times New Roman"/>
                <w:noProof/>
                <w:lang w:val="en-GB" w:eastAsia="sv-SE"/>
              </w:rPr>
              <w:t xml:space="preserve">, </w:t>
            </w:r>
            <w:r w:rsidR="00A94F16">
              <w:rPr>
                <w:rFonts w:eastAsia="Times New Roman"/>
                <w:noProof/>
                <w:lang w:val="en-GB" w:eastAsia="sv-SE"/>
              </w:rPr>
              <w:t>λ=10%</w:t>
            </w:r>
          </w:p>
        </w:tc>
        <w:tc>
          <w:tcPr>
            <w:tcW w:w="4986" w:type="dxa"/>
          </w:tcPr>
          <w:p w14:paraId="6F29766F" w14:textId="77777777" w:rsidR="00D81D9E" w:rsidRDefault="00D81D9E" w:rsidP="00D81D9E">
            <w:pPr>
              <w:keepNext/>
            </w:pPr>
            <w:r w:rsidRPr="00AB501E">
              <w:rPr>
                <w:noProof/>
                <w:lang w:val="fr-FR" w:eastAsia="fr-FR"/>
              </w:rPr>
              <w:drawing>
                <wp:inline distT="0" distB="0" distL="0" distR="0" wp14:anchorId="4882AE07" wp14:editId="585B2898">
                  <wp:extent cx="3160800" cy="4035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160800" cy="4035600"/>
                          </a:xfrm>
                          <a:prstGeom prst="rect">
                            <a:avLst/>
                          </a:prstGeom>
                          <a:noFill/>
                          <a:ln>
                            <a:noFill/>
                          </a:ln>
                        </pic:spPr>
                      </pic:pic>
                    </a:graphicData>
                  </a:graphic>
                </wp:inline>
              </w:drawing>
            </w:r>
          </w:p>
          <w:p w14:paraId="4848B8C7" w14:textId="7EBED2AB" w:rsidR="00AB501E" w:rsidRDefault="00D81D9E" w:rsidP="00A94F16">
            <w:pPr>
              <w:pStyle w:val="Lgende"/>
              <w:rPr>
                <w:lang w:eastAsia="x-none"/>
              </w:rPr>
            </w:pPr>
            <w:bookmarkStart w:id="3" w:name="_Ref503473849"/>
            <w:r>
              <w:t xml:space="preserve">Figure </w:t>
            </w:r>
            <w:r>
              <w:fldChar w:fldCharType="begin"/>
            </w:r>
            <w:r>
              <w:instrText xml:space="preserve"> SEQ Figure \* ARABIC </w:instrText>
            </w:r>
            <w:r>
              <w:fldChar w:fldCharType="separate"/>
            </w:r>
            <w:r>
              <w:rPr>
                <w:noProof/>
              </w:rPr>
              <w:t>2</w:t>
            </w:r>
            <w:r>
              <w:fldChar w:fldCharType="end"/>
            </w:r>
            <w:bookmarkEnd w:id="3"/>
            <w:r>
              <w:t xml:space="preserve"> – </w:t>
            </w:r>
            <w:r w:rsidRPr="00533B68">
              <w:rPr>
                <w:rFonts w:eastAsia="Times New Roman"/>
                <w:noProof/>
                <w:position w:val="-14"/>
                <w:lang w:val="en-GB" w:eastAsia="sv-SE"/>
              </w:rPr>
              <w:object w:dxaOrig="600" w:dyaOrig="375" w14:anchorId="51D9D27E">
                <v:shape id="_x0000_i1123" type="#_x0000_t75" style="width:30.1pt;height:18.8pt" o:ole="">
                  <v:imagedata r:id="rId55" o:title=""/>
                </v:shape>
                <o:OLEObject Type="Embed" ProgID="Equation.DSMT4" ShapeID="_x0000_i1123" DrawAspect="Content" ObjectID="_1577287867" r:id="rId110"/>
              </w:object>
            </w:r>
            <w:r w:rsidRPr="00533B68">
              <w:rPr>
                <w:rFonts w:eastAsia="Times New Roman"/>
                <w:noProof/>
                <w:lang w:val="en-GB" w:eastAsia="sv-SE"/>
              </w:rPr>
              <w:t>=</w:t>
            </w:r>
            <w:r>
              <w:rPr>
                <w:rFonts w:eastAsia="Times New Roman"/>
                <w:noProof/>
                <w:lang w:val="en-GB" w:eastAsia="sv-SE"/>
              </w:rPr>
              <w:t xml:space="preserve">2 and </w:t>
            </w:r>
            <w:r>
              <w:rPr>
                <w:rFonts w:eastAsia="Times New Roman"/>
                <w:noProof/>
                <w:position w:val="-14"/>
                <w:sz w:val="20"/>
                <w:szCs w:val="20"/>
                <w:lang w:val="en-GB" w:eastAsia="sv-SE"/>
              </w:rPr>
              <w:object w:dxaOrig="600" w:dyaOrig="400" w14:anchorId="2C6D10C7">
                <v:shape id="_x0000_i1124" type="#_x0000_t75" style="width:30.1pt;height:19.9pt" o:ole="">
                  <v:imagedata r:id="rId68" o:title=""/>
                </v:shape>
                <o:OLEObject Type="Embed" ProgID="Equation.DSMT4" ShapeID="_x0000_i1124" DrawAspect="Content" ObjectID="_1577287868" r:id="rId111"/>
              </w:object>
            </w:r>
            <w:r w:rsidRPr="00533B68">
              <w:rPr>
                <w:rFonts w:eastAsia="Times New Roman"/>
                <w:noProof/>
                <w:lang w:val="en-GB" w:eastAsia="sv-SE"/>
              </w:rPr>
              <w:t>=</w:t>
            </w:r>
            <w:r>
              <w:rPr>
                <w:rFonts w:eastAsia="Times New Roman"/>
                <w:noProof/>
                <w:lang w:val="en-GB" w:eastAsia="sv-SE"/>
              </w:rPr>
              <w:t>4, 24RB</w:t>
            </w:r>
            <w:r w:rsidR="00A94F16">
              <w:rPr>
                <w:rFonts w:eastAsia="Times New Roman"/>
                <w:noProof/>
                <w:lang w:val="en-GB" w:eastAsia="sv-SE"/>
              </w:rPr>
              <w:t xml:space="preserve">, </w:t>
            </w:r>
            <w:r w:rsidR="00A94F16">
              <w:rPr>
                <w:rFonts w:eastAsia="Times New Roman"/>
                <w:noProof/>
                <w:lang w:val="en-GB" w:eastAsia="sv-SE"/>
              </w:rPr>
              <w:t>λ=</w:t>
            </w:r>
            <w:r w:rsidR="00A94F16">
              <w:rPr>
                <w:rFonts w:eastAsia="Times New Roman"/>
                <w:noProof/>
                <w:lang w:val="en-GB" w:eastAsia="sv-SE"/>
              </w:rPr>
              <w:t>5</w:t>
            </w:r>
            <w:r w:rsidR="00A94F16">
              <w:rPr>
                <w:rFonts w:eastAsia="Times New Roman"/>
                <w:noProof/>
                <w:lang w:val="en-GB" w:eastAsia="sv-SE"/>
              </w:rPr>
              <w:t>0%</w:t>
            </w:r>
          </w:p>
        </w:tc>
      </w:tr>
    </w:tbl>
    <w:p w14:paraId="277346AD" w14:textId="77777777" w:rsidR="004E35B8" w:rsidRDefault="004E35B8" w:rsidP="004E35B8">
      <w:pPr>
        <w:rPr>
          <w:lang w:eastAsia="x-no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6B46B7" w14:paraId="552216B8" w14:textId="77777777" w:rsidTr="002334A2">
        <w:tc>
          <w:tcPr>
            <w:tcW w:w="5198" w:type="dxa"/>
          </w:tcPr>
          <w:p w14:paraId="63AEE98E" w14:textId="77777777" w:rsidR="00D81D9E" w:rsidRDefault="00D81D9E" w:rsidP="00D81D9E">
            <w:pPr>
              <w:keepNext/>
            </w:pPr>
            <w:r w:rsidRPr="00AB501E">
              <w:rPr>
                <w:noProof/>
                <w:lang w:val="fr-FR" w:eastAsia="fr-FR"/>
              </w:rPr>
              <w:lastRenderedPageBreak/>
              <w:drawing>
                <wp:inline distT="0" distB="0" distL="0" distR="0" wp14:anchorId="4A1B57B6" wp14:editId="1600B56A">
                  <wp:extent cx="3160800" cy="4035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160800" cy="4035600"/>
                          </a:xfrm>
                          <a:prstGeom prst="rect">
                            <a:avLst/>
                          </a:prstGeom>
                          <a:noFill/>
                          <a:ln>
                            <a:noFill/>
                          </a:ln>
                        </pic:spPr>
                      </pic:pic>
                    </a:graphicData>
                  </a:graphic>
                </wp:inline>
              </w:drawing>
            </w:r>
          </w:p>
          <w:p w14:paraId="16618EC7" w14:textId="4842EA17" w:rsidR="006B46B7" w:rsidRDefault="00D81D9E" w:rsidP="00D81D9E">
            <w:pPr>
              <w:pStyle w:val="Lgende"/>
              <w:rPr>
                <w:lang w:eastAsia="x-none"/>
              </w:rPr>
            </w:pPr>
            <w:bookmarkStart w:id="4" w:name="_Ref503473851"/>
            <w:r>
              <w:t xml:space="preserve">Figure </w:t>
            </w:r>
            <w:r>
              <w:fldChar w:fldCharType="begin"/>
            </w:r>
            <w:r>
              <w:instrText xml:space="preserve"> SEQ Figure \* ARABIC </w:instrText>
            </w:r>
            <w:r>
              <w:fldChar w:fldCharType="separate"/>
            </w:r>
            <w:r>
              <w:rPr>
                <w:noProof/>
              </w:rPr>
              <w:t>3</w:t>
            </w:r>
            <w:r>
              <w:fldChar w:fldCharType="end"/>
            </w:r>
            <w:bookmarkEnd w:id="4"/>
            <w:r>
              <w:t xml:space="preserve"> - </w:t>
            </w:r>
            <w:r w:rsidRPr="00533B68">
              <w:rPr>
                <w:rFonts w:eastAsia="Times New Roman"/>
                <w:noProof/>
                <w:position w:val="-14"/>
                <w:lang w:val="en-GB" w:eastAsia="sv-SE"/>
              </w:rPr>
              <w:object w:dxaOrig="600" w:dyaOrig="375" w14:anchorId="22B3E4AD">
                <v:shape id="_x0000_i1121" type="#_x0000_t75" style="width:30.1pt;height:18.8pt" o:ole="">
                  <v:imagedata r:id="rId55" o:title=""/>
                </v:shape>
                <o:OLEObject Type="Embed" ProgID="Equation.DSMT4" ShapeID="_x0000_i1121" DrawAspect="Content" ObjectID="_1577287869" r:id="rId113"/>
              </w:object>
            </w:r>
            <w:r w:rsidRPr="00533B68">
              <w:rPr>
                <w:rFonts w:eastAsia="Times New Roman"/>
                <w:noProof/>
                <w:lang w:val="en-GB" w:eastAsia="sv-SE"/>
              </w:rPr>
              <w:t>=</w:t>
            </w:r>
            <w:r>
              <w:rPr>
                <w:rFonts w:eastAsia="Times New Roman"/>
                <w:noProof/>
                <w:lang w:val="en-GB" w:eastAsia="sv-SE"/>
              </w:rPr>
              <w:t xml:space="preserve">4 and </w:t>
            </w:r>
            <w:r>
              <w:rPr>
                <w:rFonts w:eastAsia="Times New Roman"/>
                <w:noProof/>
                <w:position w:val="-14"/>
                <w:sz w:val="20"/>
                <w:szCs w:val="20"/>
                <w:lang w:val="en-GB" w:eastAsia="sv-SE"/>
              </w:rPr>
              <w:object w:dxaOrig="600" w:dyaOrig="400" w14:anchorId="6A58973D">
                <v:shape id="_x0000_i1122" type="#_x0000_t75" style="width:30.1pt;height:19.9pt" o:ole="">
                  <v:imagedata r:id="rId68" o:title=""/>
                </v:shape>
                <o:OLEObject Type="Embed" ProgID="Equation.DSMT4" ShapeID="_x0000_i1122" DrawAspect="Content" ObjectID="_1577287870" r:id="rId114"/>
              </w:object>
            </w:r>
            <w:r w:rsidRPr="00533B68">
              <w:rPr>
                <w:rFonts w:eastAsia="Times New Roman"/>
                <w:noProof/>
                <w:lang w:val="en-GB" w:eastAsia="sv-SE"/>
              </w:rPr>
              <w:t>=</w:t>
            </w:r>
            <w:r>
              <w:rPr>
                <w:rFonts w:eastAsia="Times New Roman"/>
                <w:noProof/>
                <w:lang w:val="en-GB" w:eastAsia="sv-SE"/>
              </w:rPr>
              <w:t>4, 50RB</w:t>
            </w:r>
          </w:p>
        </w:tc>
        <w:tc>
          <w:tcPr>
            <w:tcW w:w="4774" w:type="dxa"/>
          </w:tcPr>
          <w:p w14:paraId="0B0BBAE1" w14:textId="77777777" w:rsidR="00D81D9E" w:rsidRDefault="00D81D9E" w:rsidP="00D81D9E">
            <w:pPr>
              <w:keepNext/>
            </w:pPr>
            <w:r w:rsidRPr="00AB501E">
              <w:rPr>
                <w:noProof/>
                <w:lang w:val="fr-FR" w:eastAsia="fr-FR"/>
              </w:rPr>
              <w:drawing>
                <wp:inline distT="0" distB="0" distL="0" distR="0" wp14:anchorId="77F688B0" wp14:editId="47E6AD9D">
                  <wp:extent cx="3160800" cy="4035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160800" cy="4035600"/>
                          </a:xfrm>
                          <a:prstGeom prst="rect">
                            <a:avLst/>
                          </a:prstGeom>
                          <a:noFill/>
                          <a:ln>
                            <a:noFill/>
                          </a:ln>
                        </pic:spPr>
                      </pic:pic>
                    </a:graphicData>
                  </a:graphic>
                </wp:inline>
              </w:drawing>
            </w:r>
          </w:p>
          <w:p w14:paraId="37AF24C3" w14:textId="5C0CF3EC" w:rsidR="006B46B7" w:rsidRDefault="00D81D9E" w:rsidP="00D81D9E">
            <w:pPr>
              <w:rPr>
                <w:lang w:eastAsia="x-none"/>
              </w:rPr>
            </w:pPr>
            <w:bookmarkStart w:id="5" w:name="_Ref503473853"/>
            <w:r>
              <w:t xml:space="preserve">Figure </w:t>
            </w:r>
            <w:r>
              <w:fldChar w:fldCharType="begin"/>
            </w:r>
            <w:r>
              <w:instrText xml:space="preserve"> SEQ Figure \* ARABIC </w:instrText>
            </w:r>
            <w:r>
              <w:fldChar w:fldCharType="separate"/>
            </w:r>
            <w:r>
              <w:rPr>
                <w:noProof/>
              </w:rPr>
              <w:t>4</w:t>
            </w:r>
            <w:r>
              <w:fldChar w:fldCharType="end"/>
            </w:r>
            <w:bookmarkEnd w:id="5"/>
            <w:r>
              <w:t xml:space="preserve"> - </w:t>
            </w:r>
            <w:r w:rsidRPr="00533B68">
              <w:rPr>
                <w:rFonts w:eastAsia="Times New Roman"/>
                <w:noProof/>
                <w:position w:val="-14"/>
                <w:lang w:val="en-GB" w:eastAsia="sv-SE"/>
              </w:rPr>
              <w:object w:dxaOrig="600" w:dyaOrig="375" w14:anchorId="258ADF52">
                <v:shape id="_x0000_i1119" type="#_x0000_t75" style="width:30.1pt;height:18.8pt" o:ole="">
                  <v:imagedata r:id="rId55" o:title=""/>
                </v:shape>
                <o:OLEObject Type="Embed" ProgID="Equation.DSMT4" ShapeID="_x0000_i1119" DrawAspect="Content" ObjectID="_1577287871" r:id="rId116"/>
              </w:object>
            </w:r>
            <w:r w:rsidRPr="00533B68">
              <w:rPr>
                <w:rFonts w:eastAsia="Times New Roman"/>
                <w:noProof/>
                <w:lang w:val="en-GB" w:eastAsia="sv-SE"/>
              </w:rPr>
              <w:t>=</w:t>
            </w:r>
            <w:r>
              <w:rPr>
                <w:rFonts w:eastAsia="Times New Roman"/>
                <w:noProof/>
                <w:lang w:val="en-GB" w:eastAsia="sv-SE"/>
              </w:rPr>
              <w:t xml:space="preserve">8 and </w:t>
            </w:r>
            <w:r>
              <w:rPr>
                <w:rFonts w:eastAsia="Times New Roman"/>
                <w:noProof/>
                <w:position w:val="-14"/>
                <w:sz w:val="20"/>
                <w:szCs w:val="20"/>
                <w:lang w:val="en-GB" w:eastAsia="sv-SE"/>
              </w:rPr>
              <w:object w:dxaOrig="600" w:dyaOrig="400" w14:anchorId="5BA6049C">
                <v:shape id="_x0000_i1120" type="#_x0000_t75" style="width:30.1pt;height:19.9pt" o:ole="">
                  <v:imagedata r:id="rId68" o:title=""/>
                </v:shape>
                <o:OLEObject Type="Embed" ProgID="Equation.DSMT4" ShapeID="_x0000_i1120" DrawAspect="Content" ObjectID="_1577287872" r:id="rId117"/>
              </w:object>
            </w:r>
            <w:r w:rsidRPr="00533B68">
              <w:rPr>
                <w:rFonts w:eastAsia="Times New Roman"/>
                <w:noProof/>
                <w:lang w:val="en-GB" w:eastAsia="sv-SE"/>
              </w:rPr>
              <w:t>=</w:t>
            </w:r>
            <w:r>
              <w:rPr>
                <w:rFonts w:eastAsia="Times New Roman"/>
                <w:noProof/>
                <w:lang w:val="en-GB" w:eastAsia="sv-SE"/>
              </w:rPr>
              <w:t>4, 200RB</w:t>
            </w:r>
          </w:p>
        </w:tc>
      </w:tr>
    </w:tbl>
    <w:p w14:paraId="1A6B0A4B" w14:textId="77777777" w:rsidR="006B46B7" w:rsidRDefault="006B46B7" w:rsidP="006B46B7">
      <w:pPr>
        <w:rPr>
          <w:lang w:eastAsia="x-none"/>
        </w:rPr>
      </w:pPr>
    </w:p>
    <w:p w14:paraId="28749DD8" w14:textId="77777777" w:rsidR="006B46B7" w:rsidRDefault="006B46B7" w:rsidP="006B46B7">
      <w:pPr>
        <w:rPr>
          <w:lang w:eastAsia="x-none"/>
        </w:rPr>
      </w:pPr>
      <w:r>
        <w:rPr>
          <w:lang w:eastAsia="x-none"/>
        </w:rPr>
        <w:t>We can draw the following observations:</w:t>
      </w:r>
    </w:p>
    <w:p w14:paraId="1CD825F6" w14:textId="77777777" w:rsidR="006B46B7" w:rsidRPr="00213ED9" w:rsidRDefault="006B46B7" w:rsidP="006B46B7">
      <w:pPr>
        <w:rPr>
          <w:rFonts w:eastAsia="Times New Roman"/>
          <w:i/>
          <w:noProof/>
          <w:lang w:val="en-GB" w:eastAsia="sv-SE"/>
        </w:rPr>
      </w:pPr>
      <w:r w:rsidRPr="00213ED9">
        <w:rPr>
          <w:b/>
          <w:lang w:eastAsia="x-none"/>
        </w:rPr>
        <w:t>Observation 1</w:t>
      </w:r>
      <w:r>
        <w:rPr>
          <w:lang w:eastAsia="x-none"/>
        </w:rPr>
        <w:t xml:space="preserve">: </w:t>
      </w:r>
      <w:r w:rsidRPr="00213ED9">
        <w:rPr>
          <w:i/>
          <w:lang w:eastAsia="x-none"/>
        </w:rPr>
        <w:t xml:space="preserve">For the pattern with </w:t>
      </w:r>
      <w:r w:rsidRPr="00213ED9">
        <w:rPr>
          <w:rFonts w:eastAsia="Times New Roman"/>
          <w:i/>
          <w:noProof/>
          <w:position w:val="-14"/>
          <w:lang w:val="en-GB" w:eastAsia="sv-SE"/>
        </w:rPr>
        <w:object w:dxaOrig="600" w:dyaOrig="375" w14:anchorId="2E217ECF">
          <v:shape id="_x0000_i1086" type="#_x0000_t75" style="width:30.1pt;height:18.8pt" o:ole="">
            <v:imagedata r:id="rId55" o:title=""/>
          </v:shape>
          <o:OLEObject Type="Embed" ProgID="Equation.DSMT4" ShapeID="_x0000_i1086" DrawAspect="Content" ObjectID="_1577287873" r:id="rId118"/>
        </w:object>
      </w:r>
      <w:r w:rsidRPr="00213ED9">
        <w:rPr>
          <w:rFonts w:eastAsia="Times New Roman"/>
          <w:i/>
          <w:noProof/>
          <w:lang w:val="en-GB" w:eastAsia="sv-SE"/>
        </w:rPr>
        <w:t xml:space="preserve">=8 and </w:t>
      </w:r>
      <w:r w:rsidRPr="00213ED9">
        <w:rPr>
          <w:rFonts w:eastAsia="Times New Roman"/>
          <w:i/>
          <w:noProof/>
          <w:position w:val="-14"/>
          <w:sz w:val="20"/>
          <w:szCs w:val="20"/>
          <w:lang w:val="en-GB" w:eastAsia="sv-SE"/>
        </w:rPr>
        <w:object w:dxaOrig="600" w:dyaOrig="400" w14:anchorId="560AA377">
          <v:shape id="_x0000_i1087" type="#_x0000_t75" style="width:30.1pt;height:19.9pt" o:ole="">
            <v:imagedata r:id="rId68" o:title=""/>
          </v:shape>
          <o:OLEObject Type="Embed" ProgID="Equation.DSMT4" ShapeID="_x0000_i1087" DrawAspect="Content" ObjectID="_1577287874" r:id="rId119"/>
        </w:object>
      </w:r>
      <w:r w:rsidRPr="00213ED9">
        <w:rPr>
          <w:rFonts w:eastAsia="Times New Roman"/>
          <w:i/>
          <w:noProof/>
          <w:lang w:val="en-GB" w:eastAsia="sv-SE"/>
        </w:rPr>
        <w:t>=4, the impact of a receiver advance shift is negligible.</w:t>
      </w:r>
    </w:p>
    <w:p w14:paraId="2B351494" w14:textId="77777777" w:rsidR="006B46B7" w:rsidRDefault="006B46B7" w:rsidP="006B46B7">
      <w:pPr>
        <w:rPr>
          <w:lang w:eastAsia="x-none"/>
        </w:rPr>
      </w:pPr>
      <w:r w:rsidRPr="00213ED9">
        <w:rPr>
          <w:rFonts w:eastAsia="Times New Roman"/>
          <w:b/>
          <w:noProof/>
          <w:lang w:val="en-GB" w:eastAsia="sv-SE"/>
        </w:rPr>
        <w:t>Observation 2</w:t>
      </w:r>
      <w:r>
        <w:rPr>
          <w:rFonts w:eastAsia="Times New Roman"/>
          <w:noProof/>
          <w:lang w:val="en-GB" w:eastAsia="sv-S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712DE505">
          <v:shape id="_x0000_i1088" type="#_x0000_t75" style="width:30.1pt;height:18.8pt" o:ole="">
            <v:imagedata r:id="rId55" o:title=""/>
          </v:shape>
          <o:OLEObject Type="Embed" ProgID="Equation.DSMT4" ShapeID="_x0000_i1088" DrawAspect="Content" ObjectID="_1577287875" r:id="rId120"/>
        </w:object>
      </w:r>
      <w:r w:rsidRPr="00213ED9">
        <w:rPr>
          <w:rFonts w:eastAsia="Times New Roman"/>
          <w:i/>
          <w:noProof/>
          <w:lang w:val="en-GB" w:eastAsia="sv-SE"/>
        </w:rPr>
        <w:t xml:space="preserve">=4 and </w:t>
      </w:r>
      <w:r w:rsidRPr="00213ED9">
        <w:rPr>
          <w:rFonts w:eastAsia="Times New Roman"/>
          <w:i/>
          <w:noProof/>
          <w:position w:val="-14"/>
          <w:sz w:val="20"/>
          <w:szCs w:val="20"/>
          <w:lang w:val="en-GB" w:eastAsia="sv-SE"/>
        </w:rPr>
        <w:object w:dxaOrig="600" w:dyaOrig="400" w14:anchorId="08B7D406">
          <v:shape id="_x0000_i1089" type="#_x0000_t75" style="width:30.1pt;height:19.9pt" o:ole="">
            <v:imagedata r:id="rId68" o:title=""/>
          </v:shape>
          <o:OLEObject Type="Embed" ProgID="Equation.DSMT4" ShapeID="_x0000_i1089" DrawAspect="Content" ObjectID="_1577287876" r:id="rId121"/>
        </w:object>
      </w:r>
      <w:r w:rsidRPr="00213ED9">
        <w:rPr>
          <w:rFonts w:eastAsia="Times New Roman"/>
          <w:i/>
          <w:noProof/>
          <w:lang w:val="en-GB" w:eastAsia="sv-SE"/>
        </w:rPr>
        <w:t>=4, the impact of a receiver advance shift is small in the presence of CFO, and negligible when CFO is not present.</w:t>
      </w:r>
      <w:r>
        <w:rPr>
          <w:lang w:eastAsia="x-none"/>
        </w:rPr>
        <w:t xml:space="preserve"> </w:t>
      </w:r>
    </w:p>
    <w:p w14:paraId="2E632CCF" w14:textId="77777777" w:rsidR="006B46B7" w:rsidRDefault="006B46B7" w:rsidP="006B46B7">
      <w:pPr>
        <w:rPr>
          <w:rFonts w:eastAsia="Times New Roman"/>
          <w:i/>
          <w:noProof/>
          <w:lang w:val="en-GB" w:eastAsia="sv-SE"/>
        </w:rPr>
      </w:pPr>
      <w:r w:rsidRPr="00213ED9">
        <w:rPr>
          <w:b/>
          <w:lang w:eastAsia="x-none"/>
        </w:rPr>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0F4DB08A">
          <v:shape id="_x0000_i1090" type="#_x0000_t75" style="width:30.1pt;height:18.8pt" o:ole="">
            <v:imagedata r:id="rId55" o:title=""/>
          </v:shape>
          <o:OLEObject Type="Embed" ProgID="Equation.DSMT4" ShapeID="_x0000_i1090" DrawAspect="Content" ObjectID="_1577287877" r:id="rId122"/>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327A671D">
          <v:shape id="_x0000_i1091" type="#_x0000_t75" style="width:30.1pt;height:19.9pt" o:ole="">
            <v:imagedata r:id="rId68" o:title=""/>
          </v:shape>
          <o:OLEObject Type="Embed" ProgID="Equation.DSMT4" ShapeID="_x0000_i1091" DrawAspect="Content" ObjectID="_1577287878" r:id="rId123"/>
        </w:object>
      </w:r>
      <w:r w:rsidRPr="00213ED9">
        <w:rPr>
          <w:rFonts w:eastAsia="Times New Roman"/>
          <w:i/>
          <w:noProof/>
          <w:lang w:val="en-GB" w:eastAsia="sv-SE"/>
        </w:rPr>
        <w:t xml:space="preserve">=4, the impact of a receiver advance shift is </w:t>
      </w:r>
      <w:r>
        <w:rPr>
          <w:rFonts w:eastAsia="Times New Roman"/>
          <w:i/>
          <w:noProof/>
          <w:lang w:val="en-GB" w:eastAsia="sv-SE"/>
        </w:rPr>
        <w:t>limited</w:t>
      </w:r>
      <w:r w:rsidRPr="00213ED9">
        <w:rPr>
          <w:rFonts w:eastAsia="Times New Roman"/>
          <w:i/>
          <w:noProof/>
          <w:lang w:val="en-GB" w:eastAsia="sv-SE"/>
        </w:rPr>
        <w:t xml:space="preserve"> when CFO is not present</w:t>
      </w:r>
      <w:r>
        <w:rPr>
          <w:rFonts w:eastAsia="Times New Roman"/>
          <w:i/>
          <w:noProof/>
          <w:lang w:val="en-GB" w:eastAsia="sv-SE"/>
        </w:rPr>
        <w:t xml:space="preserve"> and needs compensation in the presence of CFO</w:t>
      </w:r>
      <w:r w:rsidRPr="00213ED9">
        <w:rPr>
          <w:rFonts w:eastAsia="Times New Roman"/>
          <w:i/>
          <w:noProof/>
          <w:lang w:val="en-GB" w:eastAsia="sv-SE"/>
        </w:rPr>
        <w:t>.</w:t>
      </w:r>
    </w:p>
    <w:p w14:paraId="2DBAE023" w14:textId="77777777" w:rsidR="006B46B7" w:rsidRPr="004E35B8" w:rsidRDefault="006B46B7" w:rsidP="006B46B7">
      <w:r w:rsidRPr="00213ED9">
        <w:rPr>
          <w:b/>
          <w:lang w:eastAsia="x-none"/>
        </w:rPr>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1CD29A3B">
          <v:shape id="_x0000_i1092" type="#_x0000_t75" style="width:30.1pt;height:18.8pt" o:ole="">
            <v:imagedata r:id="rId55" o:title=""/>
          </v:shape>
          <o:OLEObject Type="Embed" ProgID="Equation.DSMT4" ShapeID="_x0000_i1092" DrawAspect="Content" ObjectID="_1577287879" r:id="rId124"/>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567382FA">
          <v:shape id="_x0000_i1093" type="#_x0000_t75" style="width:30.1pt;height:19.9pt" o:ole="">
            <v:imagedata r:id="rId68" o:title=""/>
          </v:shape>
          <o:OLEObject Type="Embed" ProgID="Equation.DSMT4" ShapeID="_x0000_i1093" DrawAspect="Content" ObjectID="_1577287880" r:id="rId125"/>
        </w:object>
      </w:r>
      <w:r w:rsidRPr="00213ED9">
        <w:rPr>
          <w:rFonts w:eastAsia="Times New Roman"/>
          <w:i/>
          <w:noProof/>
          <w:lang w:val="en-GB" w:eastAsia="sv-SE"/>
        </w:rPr>
        <w:t xml:space="preserve">=4, </w:t>
      </w:r>
      <w:r>
        <w:rPr>
          <w:rFonts w:eastAsia="Times New Roman"/>
          <w:i/>
          <w:noProof/>
          <w:lang w:val="en-GB" w:eastAsia="sv-SE"/>
        </w:rPr>
        <w:t xml:space="preserve">advancing the last chunk </w:t>
      </w:r>
      <w:r w:rsidRPr="001E5C47">
        <w:rPr>
          <w:i/>
        </w:rPr>
        <w:t>in positions</w:t>
      </w:r>
      <w:r w:rsidRPr="004E35B8">
        <w:t xml:space="preserve"> </w:t>
      </w:r>
      <m:oMath>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-K to </m:t>
        </m:r>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-1</m:t>
        </m:r>
      </m:oMath>
      <w:r>
        <w:rPr>
          <w:iCs/>
        </w:rPr>
        <w:t xml:space="preserve"> </w:t>
      </w:r>
      <w:r w:rsidRPr="001E5C47">
        <w:rPr>
          <w:i/>
          <w:iCs/>
        </w:rPr>
        <w:t xml:space="preserve">compensates the effect of </w:t>
      </w:r>
      <w:r>
        <w:rPr>
          <w:i/>
          <w:iCs/>
        </w:rPr>
        <w:t>usual</w:t>
      </w:r>
      <w:r w:rsidRPr="001E5C47">
        <w:rPr>
          <w:i/>
          <w:iCs/>
        </w:rPr>
        <w:t xml:space="preserve"> receiver advance shift</w:t>
      </w:r>
      <w:r>
        <w:rPr>
          <w:iCs/>
        </w:rPr>
        <w:t>s (</w:t>
      </w:r>
      <m:oMath>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oMath>
      <w:r w:rsidRPr="004E35B8">
        <w:t xml:space="preserve"> </w:t>
      </w:r>
      <w:r w:rsidRPr="001E5C47">
        <w:rPr>
          <w:i/>
        </w:rPr>
        <w:t xml:space="preserve">is CP length in FFT samples, </w:t>
      </w:r>
      <m:oMath>
        <m:r>
          <w:rPr>
            <w:rFonts w:ascii="Cambria Math" w:hAnsi="Cambria Math"/>
          </w:rPr>
          <m:t>N</m:t>
        </m:r>
      </m:oMath>
      <w:r w:rsidRPr="001E5C47">
        <w:rPr>
          <w:i/>
        </w:rPr>
        <w:t xml:space="preserve"> is FFT size, and </w:t>
      </w:r>
      <m:oMath>
        <m:r>
          <w:rPr>
            <w:rFonts w:ascii="Cambria Math" w:hAnsi="Cambria Math"/>
          </w:rPr>
          <m:t>M</m:t>
        </m:r>
      </m:oMath>
      <w:r w:rsidRPr="001E5C47">
        <w:rPr>
          <w:i/>
        </w:rPr>
        <w:t xml:space="preserve"> is DFT size</w:t>
      </w:r>
      <w:r>
        <w:t>)</w:t>
      </w:r>
    </w:p>
    <w:p w14:paraId="75355782" w14:textId="77777777" w:rsidR="006B46B7" w:rsidRDefault="006B46B7" w:rsidP="006B46B7"/>
    <w:p w14:paraId="046FFB19" w14:textId="3FAC6BAF" w:rsidR="002334A2" w:rsidRDefault="002334A2" w:rsidP="002334A2">
      <w:pPr>
        <w:rPr>
          <w:lang w:eastAsia="x-none"/>
        </w:rPr>
      </w:pPr>
      <w:r>
        <w:rPr>
          <w:lang w:eastAsia="x-none"/>
        </w:rPr>
        <w:t>The HT pattern has the advantage of limiting the need for extrapolation and/or across symbol interpolation. It also limits the distance between successive chunks when the</w:t>
      </w:r>
      <w:r w:rsidRPr="0036078A">
        <w:rPr>
          <w:lang w:eastAsia="x-none"/>
        </w:rPr>
        <w:t xml:space="preserve"> RRC parameter </w:t>
      </w:r>
      <w:r>
        <w:rPr>
          <w:lang w:eastAsia="x-none"/>
        </w:rPr>
        <w:t>“</w:t>
      </w:r>
      <w:r w:rsidRPr="0036078A">
        <w:rPr>
          <w:lang w:eastAsia="x-none"/>
        </w:rPr>
        <w:t>UL-PTRS-ti</w:t>
      </w:r>
      <w:r>
        <w:rPr>
          <w:lang w:eastAsia="x-none"/>
        </w:rPr>
        <w:t>me-density-transform-precoding”</w:t>
      </w:r>
      <w:r w:rsidRPr="0036078A">
        <w:rPr>
          <w:lang w:eastAsia="x-none"/>
        </w:rPr>
        <w:t xml:space="preserve"> </w:t>
      </w:r>
      <w:r>
        <w:rPr>
          <w:lang w:eastAsia="x-none"/>
        </w:rPr>
        <w:t>is set to L_{PT-RS}=2.</w:t>
      </w:r>
      <w:r w:rsidR="00622014">
        <w:rPr>
          <w:lang w:eastAsia="x-none"/>
        </w:rPr>
        <w:t xml:space="preserve"> The identified issue only seems to cause important degradation for 2x4 patterns in specific scenarios (important CFO, high advance shift). The corresponding fix, if needed, should be as close as possible to the current solution and maintain the advantages and intention of the HT pattern. </w:t>
      </w:r>
    </w:p>
    <w:p w14:paraId="661F257D" w14:textId="77777777" w:rsidR="006B46B7" w:rsidRDefault="006B46B7" w:rsidP="004E35B8">
      <w:pPr>
        <w:rPr>
          <w:lang w:eastAsia="x-none"/>
        </w:rPr>
      </w:pPr>
    </w:p>
    <w:p w14:paraId="54ABF1AA" w14:textId="77777777" w:rsidR="00622014" w:rsidRDefault="00622014" w:rsidP="004E35B8">
      <w:pPr>
        <w:rPr>
          <w:lang w:eastAsia="x-none"/>
        </w:rPr>
      </w:pPr>
    </w:p>
    <w:p w14:paraId="3BB33982" w14:textId="77777777" w:rsidR="0001704B" w:rsidRDefault="0001704B" w:rsidP="0001704B">
      <w:pPr>
        <w:pBdr>
          <w:bottom w:val="single" w:sz="12" w:space="1" w:color="auto"/>
        </w:pBdr>
      </w:pPr>
    </w:p>
    <w:p w14:paraId="65B20678" w14:textId="77777777" w:rsidR="00C42741" w:rsidRPr="008C3ACC" w:rsidRDefault="00C42741" w:rsidP="00A81622">
      <w:pPr>
        <w:pStyle w:val="Titre1"/>
      </w:pPr>
      <w:r w:rsidRPr="008C3ACC">
        <w:t>Conclusion</w:t>
      </w:r>
      <w:r w:rsidR="00DA069F" w:rsidRPr="008C3ACC">
        <w:t xml:space="preserve"> </w:t>
      </w:r>
    </w:p>
    <w:p w14:paraId="265AE049" w14:textId="77777777" w:rsidR="009B46F0" w:rsidRPr="00335102" w:rsidRDefault="009B46F0" w:rsidP="009B46F0">
      <w:pPr>
        <w:rPr>
          <w:b/>
        </w:rPr>
      </w:pPr>
      <w:r w:rsidRPr="00335102">
        <w:rPr>
          <w:b/>
        </w:rPr>
        <w:t>Text proposal 1</w:t>
      </w:r>
    </w:p>
    <w:p w14:paraId="075B19E1" w14:textId="77777777" w:rsidR="009B46F0" w:rsidRPr="00941DC8" w:rsidRDefault="009B46F0" w:rsidP="009B46F0">
      <w:pPr>
        <w:rPr>
          <w:i/>
        </w:rPr>
      </w:pPr>
      <w:r w:rsidRPr="00941DC8">
        <w:rPr>
          <w:i/>
        </w:rPr>
        <w:t xml:space="preserve">If transform precoding is enabled, the phase-tracking reference signal </w:t>
      </w:r>
      <w:r w:rsidRPr="00941DC8">
        <w:rPr>
          <w:i/>
          <w:position w:val="-10"/>
        </w:rPr>
        <w:object w:dxaOrig="580" w:dyaOrig="300" w14:anchorId="292D6895">
          <v:shape id="_x0000_i1094" type="#_x0000_t75" style="width:29pt;height:15.05pt" o:ole="">
            <v:imagedata r:id="rId28" o:title=""/>
          </v:shape>
          <o:OLEObject Type="Embed" ProgID="Equation.DSMT4" ShapeID="_x0000_i1094" DrawAspect="Content" ObjectID="_1577287881" r:id="rId126"/>
        </w:object>
      </w:r>
      <w:r w:rsidRPr="00891402">
        <w:rPr>
          <w:i/>
          <w:color w:val="FF0000"/>
        </w:rPr>
        <w:t>in position m before transform precoding</w:t>
      </w:r>
      <w:r w:rsidRPr="00941DC8">
        <w:rPr>
          <w:i/>
        </w:rPr>
        <w:t xml:space="preserve"> shall be generated according to</w:t>
      </w:r>
    </w:p>
    <w:p w14:paraId="4CFC798C" w14:textId="77777777" w:rsidR="009B46F0" w:rsidRPr="00941DC8" w:rsidRDefault="009B46F0" w:rsidP="009B46F0">
      <w:pPr>
        <w:pStyle w:val="EQ"/>
        <w:ind w:left="567"/>
        <w:jc w:val="center"/>
        <w:rPr>
          <w:i/>
        </w:rPr>
      </w:pPr>
      <w:r w:rsidRPr="00335102">
        <w:rPr>
          <w:i/>
          <w:position w:val="-84"/>
        </w:rPr>
        <w:object w:dxaOrig="3480" w:dyaOrig="1980" w14:anchorId="4E11E4E2">
          <v:shape id="_x0000_i1095" type="#_x0000_t75" style="width:174.1pt;height:101.55pt" o:ole="">
            <v:imagedata r:id="rId30" o:title=""/>
          </v:shape>
          <o:OLEObject Type="Embed" ProgID="Equation.DSMT4" ShapeID="_x0000_i1095" DrawAspect="Content" ObjectID="_1577287882" r:id="rId127"/>
        </w:object>
      </w:r>
      <w:r w:rsidRPr="00941DC8">
        <w:rPr>
          <w:i/>
        </w:rPr>
        <w:t>.</w:t>
      </w:r>
    </w:p>
    <w:p w14:paraId="0CCFBB2A" w14:textId="77777777" w:rsidR="009B46F0" w:rsidRDefault="009B46F0" w:rsidP="009B46F0">
      <w:r w:rsidRPr="00941DC8">
        <w:rPr>
          <w:i/>
        </w:rPr>
        <w:t xml:space="preserve">where the pseudo-random sequence </w:t>
      </w:r>
      <w:r w:rsidRPr="00941DC8">
        <w:rPr>
          <w:i/>
          <w:position w:val="-10"/>
        </w:rPr>
        <w:object w:dxaOrig="360" w:dyaOrig="300" w14:anchorId="1F869A41">
          <v:shape id="_x0000_i1096" type="#_x0000_t75" style="width:18.25pt;height:14.5pt" o:ole="">
            <v:imagedata r:id="rId12" o:title=""/>
          </v:shape>
          <o:OLEObject Type="Embed" ProgID="Equation.3" ShapeID="_x0000_i1096" DrawAspect="Content" ObjectID="_1577287883" r:id="rId128"/>
        </w:object>
      </w:r>
      <w:r w:rsidRPr="00941DC8">
        <w:rPr>
          <w:i/>
        </w:rPr>
        <w:t xml:space="preserve"> is defined in clause 5.2.1</w:t>
      </w:r>
      <w:r>
        <w:rPr>
          <w:i/>
        </w:rPr>
        <w:t>,</w:t>
      </w:r>
      <w:r>
        <w:t xml:space="preserve"> </w:t>
      </w:r>
      <w:r w:rsidRPr="00335102">
        <w:rPr>
          <w:position w:val="-6"/>
        </w:rPr>
        <w:object w:dxaOrig="220" w:dyaOrig="200" w14:anchorId="09D87586">
          <v:shape id="_x0000_i1097" type="#_x0000_t75" style="width:10.75pt;height:10.2pt" o:ole="">
            <v:imagedata r:id="rId33" o:title=""/>
          </v:shape>
          <o:OLEObject Type="Embed" ProgID="Equation.DSMT4" ShapeID="_x0000_i1097" DrawAspect="Content" ObjectID="_1577287884" r:id="rId129"/>
        </w:object>
      </w:r>
      <w:r>
        <w:t xml:space="preserve"> </w:t>
      </w:r>
      <w:r w:rsidRPr="00335102">
        <w:rPr>
          <w:color w:val="FF0000"/>
        </w:rPr>
        <w:t xml:space="preserve">depends on the number of PT-RS groups </w:t>
      </w:r>
      <w:r w:rsidRPr="00335102">
        <w:rPr>
          <w:rFonts w:eastAsia="Times New Roman"/>
          <w:noProof/>
          <w:color w:val="FF0000"/>
          <w:position w:val="-12"/>
          <w:sz w:val="20"/>
          <w:szCs w:val="20"/>
          <w:lang w:val="en-GB" w:eastAsia="sv-SE"/>
        </w:rPr>
        <w:object w:dxaOrig="520" w:dyaOrig="340" w14:anchorId="50215B36">
          <v:shape id="_x0000_i1098" type="#_x0000_t75" style="width:25.8pt;height:17.2pt" o:ole="">
            <v:imagedata r:id="rId35" o:title=""/>
          </v:shape>
          <o:OLEObject Type="Embed" ProgID="Equation.DSMT4" ShapeID="_x0000_i1098" DrawAspect="Content" ObjectID="_1577287885" r:id="rId130"/>
        </w:object>
      </w:r>
      <w:r w:rsidRPr="00335102">
        <w:rPr>
          <w:color w:val="FF0000"/>
        </w:rPr>
        <w:t xml:space="preserve">, the number of samples per PT-RS group </w:t>
      </w:r>
      <w:r w:rsidRPr="00335102">
        <w:rPr>
          <w:rFonts w:eastAsia="Times New Roman"/>
          <w:noProof/>
          <w:color w:val="FF0000"/>
          <w:position w:val="-12"/>
          <w:sz w:val="20"/>
          <w:szCs w:val="20"/>
          <w:lang w:val="en-GB" w:eastAsia="sv-SE"/>
        </w:rPr>
        <w:object w:dxaOrig="520" w:dyaOrig="340" w14:anchorId="2AB5160A">
          <v:shape id="_x0000_i1099" type="#_x0000_t75" style="width:25.8pt;height:17.2pt" o:ole="">
            <v:imagedata r:id="rId37" o:title=""/>
          </v:shape>
          <o:OLEObject Type="Embed" ProgID="Equation.DSMT4" ShapeID="_x0000_i1099" DrawAspect="Content" ObjectID="_1577287886" r:id="rId131"/>
        </w:object>
      </w:r>
      <w:r w:rsidRPr="00335102">
        <w:rPr>
          <w:color w:val="FF0000"/>
        </w:rPr>
        <w:t xml:space="preserve">, and </w:t>
      </w:r>
      <w:r w:rsidRPr="00335102">
        <w:rPr>
          <w:rFonts w:eastAsia="Batang"/>
          <w:color w:val="FF0000"/>
          <w:position w:val="-10"/>
          <w:sz w:val="20"/>
          <w:szCs w:val="20"/>
          <w:lang w:val="en-GB" w:eastAsia="en-US"/>
        </w:rPr>
        <w:object w:dxaOrig="660" w:dyaOrig="320" w14:anchorId="001B34EF">
          <v:shape id="_x0000_i1100" type="#_x0000_t75" style="width:32.8pt;height:16.1pt" o:ole="">
            <v:imagedata r:id="rId39" o:title=""/>
          </v:shape>
          <o:OLEObject Type="Embed" ProgID="Equation.DSMT4" ShapeID="_x0000_i1100" DrawAspect="Content" ObjectID="_1577287887" r:id="rId132"/>
        </w:object>
      </w:r>
      <w:r w:rsidRPr="00335102">
        <w:rPr>
          <w:color w:val="FF0000"/>
        </w:rPr>
        <w:t xml:space="preserve"> according to Table 6.4.1.2.2.2-1</w:t>
      </w:r>
      <w:r>
        <w:t>,</w:t>
      </w:r>
      <w:r w:rsidRPr="00941DC8">
        <w:rPr>
          <w:i/>
        </w:rPr>
        <w:t xml:space="preserve"> and </w:t>
      </w:r>
      <w:r w:rsidRPr="00941DC8">
        <w:rPr>
          <w:i/>
          <w:position w:val="-10"/>
        </w:rPr>
        <w:object w:dxaOrig="400" w:dyaOrig="300" w14:anchorId="2ECA6A40">
          <v:shape id="_x0000_i1101" type="#_x0000_t75" style="width:20.4pt;height:14.5pt" o:ole="">
            <v:imagedata r:id="rId14" o:title=""/>
          </v:shape>
          <o:OLEObject Type="Embed" ProgID="Equation.3" ShapeID="_x0000_i1101" DrawAspect="Content" ObjectID="_1577287888" r:id="rId133"/>
        </w:object>
      </w:r>
      <w:r w:rsidRPr="00941DC8">
        <w:rPr>
          <w:i/>
        </w:rPr>
        <w:t xml:space="preserve"> is given by Table 6.4.1.2.1.2-1.</w:t>
      </w:r>
    </w:p>
    <w:p w14:paraId="021BC941" w14:textId="77777777" w:rsidR="009B46F0" w:rsidRPr="00F20443" w:rsidRDefault="009B46F0" w:rsidP="009B46F0">
      <w:pPr>
        <w:rPr>
          <w:b/>
        </w:rPr>
      </w:pPr>
      <w:r w:rsidRPr="00F20443">
        <w:rPr>
          <w:b/>
        </w:rPr>
        <w:t>Text proposal 2:</w:t>
      </w:r>
    </w:p>
    <w:p w14:paraId="7F046FDE" w14:textId="77777777" w:rsidR="009B46F0" w:rsidRPr="00F20443" w:rsidRDefault="009B46F0" w:rsidP="009B46F0">
      <w:pPr>
        <w:rPr>
          <w:i/>
        </w:rPr>
      </w:pPr>
      <w:r w:rsidRPr="00F20443">
        <w:rPr>
          <w:i/>
        </w:rPr>
        <w:t xml:space="preserve">The UE shall transmit phase-tracking reference signals </w:t>
      </w:r>
      <w:r w:rsidRPr="00F20443">
        <w:rPr>
          <w:i/>
          <w:color w:val="FF0000"/>
        </w:rPr>
        <w:t xml:space="preserve">only in ODFM symbols </w:t>
      </w:r>
      <w:r w:rsidRPr="00F20443">
        <w:rPr>
          <w:i/>
        </w:rPr>
        <w:t>used for the PUSCH, and only if the procedure in [6, TS 38.214] indicates phase-tracking reference signals being used.</w:t>
      </w:r>
    </w:p>
    <w:p w14:paraId="1440D2C9" w14:textId="34D1CA7F" w:rsidR="00056A43" w:rsidRDefault="00056A43" w:rsidP="00B43CA0"/>
    <w:p w14:paraId="2D272149" w14:textId="77777777" w:rsidR="009B46F0" w:rsidRPr="007A4B29" w:rsidRDefault="009B46F0" w:rsidP="009B46F0">
      <w:r w:rsidRPr="007A4B29">
        <w:rPr>
          <w:rFonts w:eastAsia="Times New Roman"/>
          <w:b/>
          <w:lang w:val="en-GB" w:eastAsia="en-US"/>
        </w:rPr>
        <w:t>Proposal 3</w:t>
      </w:r>
      <w:r>
        <w:rPr>
          <w:rFonts w:eastAsia="Times New Roman"/>
          <w:lang w:val="en-GB" w:eastAsia="en-US"/>
        </w:rPr>
        <w:t xml:space="preserve">: Remove PTRS multiplication by factor </w:t>
      </w:r>
      <w:r w:rsidRPr="00F20443">
        <w:rPr>
          <w:rFonts w:eastAsia="Times New Roman"/>
          <w:i/>
          <w:position w:val="-10"/>
          <w:sz w:val="20"/>
          <w:szCs w:val="20"/>
          <w:lang w:val="en-GB" w:eastAsia="en-US"/>
        </w:rPr>
        <w:object w:dxaOrig="660" w:dyaOrig="300" w14:anchorId="282EF985">
          <v:shape id="_x0000_i1102" type="#_x0000_t75" style="width:32.8pt;height:15.05pt" o:ole="">
            <v:imagedata r:id="rId62" o:title=""/>
          </v:shape>
          <o:OLEObject Type="Embed" ProgID="Equation.3" ShapeID="_x0000_i1102" DrawAspect="Content" ObjectID="_1577287889" r:id="rId134"/>
        </w:object>
      </w:r>
      <w:r>
        <w:rPr>
          <w:rFonts w:eastAsia="Times New Roman"/>
          <w:lang w:val="en-GB" w:eastAsia="en-US"/>
        </w:rPr>
        <w:t>in clause 6.4.1.2.1.2.</w:t>
      </w:r>
    </w:p>
    <w:p w14:paraId="184C02CB" w14:textId="77777777" w:rsidR="009B46F0" w:rsidRDefault="009B46F0" w:rsidP="00B43CA0"/>
    <w:p w14:paraId="682453F6" w14:textId="77777777" w:rsidR="009B46F0" w:rsidRDefault="009B46F0" w:rsidP="009B46F0">
      <w:pPr>
        <w:rPr>
          <w:b/>
        </w:rPr>
      </w:pPr>
      <w:r>
        <w:rPr>
          <w:b/>
        </w:rPr>
        <w:t>Text proposal 4</w:t>
      </w:r>
      <w:r w:rsidRPr="00F20443">
        <w:rPr>
          <w:b/>
        </w:rPr>
        <w:t>:</w:t>
      </w:r>
      <w:r>
        <w:rPr>
          <w:b/>
        </w:rPr>
        <w:t xml:space="preserve"> </w:t>
      </w:r>
    </w:p>
    <w:p w14:paraId="54B5E7DF" w14:textId="77777777" w:rsidR="009B46F0" w:rsidRPr="00F20443" w:rsidRDefault="009B46F0" w:rsidP="009B46F0">
      <w:pPr>
        <w:rPr>
          <w:b/>
        </w:rPr>
      </w:pPr>
      <w:r>
        <w:t xml:space="preserve">For </w:t>
      </w:r>
      <w:r w:rsidRPr="00533B68">
        <w:rPr>
          <w:rFonts w:eastAsia="Times New Roman"/>
          <w:noProof/>
          <w:position w:val="-14"/>
          <w:lang w:val="en-GB" w:eastAsia="sv-SE"/>
        </w:rPr>
        <w:object w:dxaOrig="600" w:dyaOrig="375" w14:anchorId="78E33D9D">
          <v:shape id="_x0000_i1103" type="#_x0000_t75" style="width:30.1pt;height:18.8pt" o:ole="">
            <v:imagedata r:id="rId55" o:title=""/>
          </v:shape>
          <o:OLEObject Type="Embed" ProgID="Equation.DSMT4" ShapeID="_x0000_i1103" DrawAspect="Content" ObjectID="_1577287890" r:id="rId135"/>
        </w:object>
      </w:r>
      <w:r w:rsidRPr="00533B68">
        <w:rPr>
          <w:rFonts w:eastAsia="Times New Roman"/>
          <w:noProof/>
          <w:lang w:val="en-GB" w:eastAsia="sv-SE"/>
        </w:rPr>
        <w:t>=</w:t>
      </w:r>
      <w:r>
        <w:rPr>
          <w:rFonts w:eastAsia="Times New Roman"/>
          <w:noProof/>
          <w:lang w:val="en-GB" w:eastAsia="sv-SE"/>
        </w:rPr>
        <w:t xml:space="preserve">2 and </w:t>
      </w:r>
      <w:r>
        <w:rPr>
          <w:rFonts w:eastAsia="Times New Roman"/>
          <w:noProof/>
          <w:position w:val="-14"/>
          <w:sz w:val="20"/>
          <w:szCs w:val="20"/>
          <w:lang w:val="en-GB" w:eastAsia="sv-SE"/>
        </w:rPr>
        <w:object w:dxaOrig="600" w:dyaOrig="400" w14:anchorId="40BFAA05">
          <v:shape id="_x0000_i1104" type="#_x0000_t75" style="width:30.1pt;height:19.9pt" o:ole="">
            <v:imagedata r:id="rId68" o:title=""/>
          </v:shape>
          <o:OLEObject Type="Embed" ProgID="Equation.DSMT4" ShapeID="_x0000_i1104" DrawAspect="Content" ObjectID="_1577287891" r:id="rId136"/>
        </w:object>
      </w:r>
      <w:r w:rsidRPr="00533B68">
        <w:rPr>
          <w:rFonts w:eastAsia="Times New Roman"/>
          <w:noProof/>
          <w:lang w:val="en-GB" w:eastAsia="sv-SE"/>
        </w:rPr>
        <w:t>=2</w:t>
      </w:r>
      <w:r>
        <w:rPr>
          <w:rFonts w:eastAsia="Times New Roman"/>
          <w:noProof/>
          <w:lang w:val="en-GB" w:eastAsia="sv-SE"/>
        </w:rPr>
        <w:t xml:space="preserve">, the following </w:t>
      </w:r>
      <w:r>
        <w:t xml:space="preserve">index </w:t>
      </w:r>
      <w:r w:rsidRPr="00533B68">
        <w:rPr>
          <w:rFonts w:eastAsia="Times New Roman"/>
          <w:i/>
          <w:lang w:val="en-GB" w:eastAsia="en-US"/>
        </w:rPr>
        <w:t>m</w:t>
      </w:r>
      <w:r>
        <w:rPr>
          <w:rFonts w:eastAsia="Batang"/>
        </w:rPr>
        <w:t xml:space="preserve"> of PT-RS samples in OFDM symbol </w:t>
      </w:r>
      <w:r w:rsidRPr="00533B68">
        <w:rPr>
          <w:rFonts w:eastAsia="Times New Roman"/>
          <w:i/>
          <w:lang w:val="en-GB" w:eastAsia="en-US"/>
        </w:rPr>
        <w:t>l</w:t>
      </w:r>
      <w:r>
        <w:rPr>
          <w:rFonts w:eastAsia="Times New Roman"/>
          <w:sz w:val="20"/>
          <w:szCs w:val="20"/>
          <w:lang w:val="en-GB" w:eastAsia="en-US"/>
        </w:rPr>
        <w:t xml:space="preserve"> </w:t>
      </w:r>
      <w:r>
        <w:rPr>
          <w:rFonts w:eastAsia="Batang"/>
        </w:rPr>
        <w:t>prior to transform precoding</w:t>
      </w:r>
      <w:r>
        <w:rPr>
          <w:rFonts w:eastAsia="Times New Roman"/>
          <w:noProof/>
          <w:lang w:val="en-GB" w:eastAsia="sv-SE"/>
        </w:rPr>
        <w:t xml:space="preserve"> is specified in </w:t>
      </w:r>
      <w:r>
        <w:t xml:space="preserve">Table 6.4.1.2.2.2-1 from </w:t>
      </w:r>
      <w:r>
        <w:fldChar w:fldCharType="begin"/>
      </w:r>
      <w:r>
        <w:instrText xml:space="preserve"> REF _Ref503286449 \r \h </w:instrText>
      </w:r>
      <w:r>
        <w:fldChar w:fldCharType="separate"/>
      </w:r>
      <w:r>
        <w:t>[2]</w:t>
      </w:r>
      <w:r>
        <w:fldChar w:fldCharType="end"/>
      </w:r>
      <w:r>
        <w:t>:</w:t>
      </w:r>
    </w:p>
    <w:p w14:paraId="618D383E" w14:textId="77777777" w:rsidR="009B46F0" w:rsidRDefault="009B46F0" w:rsidP="009B46F0">
      <w:pPr>
        <w:ind w:left="1440" w:firstLine="720"/>
        <w:rPr>
          <w:rFonts w:eastAsia="Batang"/>
          <w:sz w:val="20"/>
          <w:szCs w:val="20"/>
          <w:lang w:val="en-GB" w:eastAsia="en-US"/>
        </w:rPr>
      </w:pPr>
      <w:r>
        <w:rPr>
          <w:rFonts w:eastAsia="Batang"/>
          <w:position w:val="-10"/>
          <w:sz w:val="20"/>
          <w:szCs w:val="20"/>
          <w:lang w:val="en-GB" w:eastAsia="en-US"/>
        </w:rPr>
        <w:object w:dxaOrig="1770" w:dyaOrig="360" w14:anchorId="13EA5092">
          <v:shape id="_x0000_i1105" type="#_x0000_t75" style="width:88.65pt;height:18.25pt" o:ole="">
            <v:imagedata r:id="rId72" o:title=""/>
          </v:shape>
          <o:OLEObject Type="Embed" ProgID="Equation.3" ShapeID="_x0000_i1105" DrawAspect="Content" ObjectID="_1577287892" r:id="rId137"/>
        </w:object>
      </w:r>
      <w:r>
        <w:rPr>
          <w:rFonts w:eastAsia="Batang"/>
        </w:rPr>
        <w:t xml:space="preserve">  where </w:t>
      </w:r>
      <w:r>
        <w:rPr>
          <w:rFonts w:eastAsia="Batang"/>
          <w:position w:val="-8"/>
          <w:sz w:val="20"/>
          <w:szCs w:val="20"/>
          <w:lang w:val="en-GB" w:eastAsia="en-US"/>
        </w:rPr>
        <w:object w:dxaOrig="1540" w:dyaOrig="279" w14:anchorId="1F21A0D8">
          <v:shape id="_x0000_i1106" type="#_x0000_t75" style="width:76.85pt;height:13.95pt" o:ole="">
            <v:imagedata r:id="rId79" o:title=""/>
          </v:shape>
          <o:OLEObject Type="Embed" ProgID="Equation.DSMT4" ShapeID="_x0000_i1106" DrawAspect="Content" ObjectID="_1577287893" r:id="rId138"/>
        </w:object>
      </w:r>
    </w:p>
    <w:p w14:paraId="32FA52B5" w14:textId="77777777" w:rsidR="00F72CA6" w:rsidRDefault="00F72CA6" w:rsidP="00B43CA0"/>
    <w:p w14:paraId="64EF7FFB" w14:textId="77777777" w:rsidR="009B46F0" w:rsidRDefault="009B46F0" w:rsidP="009B46F0">
      <w:pPr>
        <w:rPr>
          <w:b/>
        </w:rPr>
      </w:pPr>
      <w:r>
        <w:rPr>
          <w:b/>
        </w:rPr>
        <w:t>Text proposal 5</w:t>
      </w:r>
      <w:r w:rsidRPr="00F20443">
        <w:rPr>
          <w:b/>
        </w:rPr>
        <w:t>:</w:t>
      </w:r>
    </w:p>
    <w:p w14:paraId="530DADA7" w14:textId="77777777" w:rsidR="009B46F0" w:rsidRPr="00F20443" w:rsidRDefault="009B46F0" w:rsidP="009B46F0">
      <w:pPr>
        <w:rPr>
          <w:b/>
        </w:rPr>
      </w:pPr>
      <w:r>
        <w:t xml:space="preserve">For </w:t>
      </w:r>
      <w:r w:rsidRPr="00533B68">
        <w:rPr>
          <w:rFonts w:eastAsia="Times New Roman"/>
          <w:noProof/>
          <w:position w:val="-14"/>
          <w:lang w:val="en-GB" w:eastAsia="sv-SE"/>
        </w:rPr>
        <w:object w:dxaOrig="600" w:dyaOrig="375" w14:anchorId="0C869C2B">
          <v:shape id="_x0000_i1107" type="#_x0000_t75" style="width:30.1pt;height:18.8pt" o:ole="">
            <v:imagedata r:id="rId55" o:title=""/>
          </v:shape>
          <o:OLEObject Type="Embed" ProgID="Equation.DSMT4" ShapeID="_x0000_i1107" DrawAspect="Content" ObjectID="_1577287894" r:id="rId139"/>
        </w:object>
      </w:r>
      <w:r w:rsidRPr="00533B68">
        <w:rPr>
          <w:rFonts w:eastAsia="Times New Roman"/>
          <w:noProof/>
          <w:lang w:val="en-GB" w:eastAsia="sv-SE"/>
        </w:rPr>
        <w:t>=</w:t>
      </w:r>
      <w:r>
        <w:rPr>
          <w:rFonts w:eastAsia="Times New Roman"/>
          <w:noProof/>
          <w:lang w:val="en-GB" w:eastAsia="sv-SE"/>
        </w:rPr>
        <w:t xml:space="preserve">2 and </w:t>
      </w:r>
      <w:r>
        <w:rPr>
          <w:rFonts w:eastAsia="Times New Roman"/>
          <w:noProof/>
          <w:position w:val="-14"/>
          <w:sz w:val="20"/>
          <w:szCs w:val="20"/>
          <w:lang w:val="en-GB" w:eastAsia="sv-SE"/>
        </w:rPr>
        <w:object w:dxaOrig="600" w:dyaOrig="400" w14:anchorId="2321D3A5">
          <v:shape id="_x0000_i1108" type="#_x0000_t75" style="width:30.1pt;height:19.9pt" o:ole="">
            <v:imagedata r:id="rId68" o:title=""/>
          </v:shape>
          <o:OLEObject Type="Embed" ProgID="Equation.DSMT4" ShapeID="_x0000_i1108" DrawAspect="Content" ObjectID="_1577287895" r:id="rId140"/>
        </w:object>
      </w:r>
      <w:r w:rsidRPr="00533B68">
        <w:rPr>
          <w:rFonts w:eastAsia="Times New Roman"/>
          <w:noProof/>
          <w:lang w:val="en-GB" w:eastAsia="sv-SE"/>
        </w:rPr>
        <w:t>=2</w:t>
      </w:r>
      <w:r>
        <w:rPr>
          <w:rFonts w:eastAsia="Times New Roman"/>
          <w:noProof/>
          <w:lang w:val="en-GB" w:eastAsia="sv-SE"/>
        </w:rPr>
        <w:t xml:space="preserve">, </w:t>
      </w:r>
      <w:r>
        <w:t xml:space="preserve">index </w:t>
      </w:r>
      <w:r w:rsidRPr="00533B68">
        <w:rPr>
          <w:rFonts w:eastAsia="Times New Roman"/>
          <w:i/>
          <w:lang w:val="en-GB" w:eastAsia="en-US"/>
        </w:rPr>
        <w:t>m</w:t>
      </w:r>
      <w:r>
        <w:rPr>
          <w:rFonts w:eastAsia="Batang"/>
        </w:rPr>
        <w:t xml:space="preserve"> of PT-RS samples in OFDM symbol </w:t>
      </w:r>
      <w:r w:rsidRPr="00533B68">
        <w:rPr>
          <w:rFonts w:eastAsia="Times New Roman"/>
          <w:i/>
          <w:lang w:val="en-GB" w:eastAsia="en-US"/>
        </w:rPr>
        <w:t>l</w:t>
      </w:r>
      <w:r>
        <w:rPr>
          <w:rFonts w:eastAsia="Times New Roman"/>
          <w:sz w:val="20"/>
          <w:szCs w:val="20"/>
          <w:lang w:val="en-GB" w:eastAsia="en-US"/>
        </w:rPr>
        <w:t xml:space="preserve"> </w:t>
      </w:r>
      <w:r>
        <w:rPr>
          <w:rFonts w:eastAsia="Batang"/>
        </w:rPr>
        <w:t>prior to transform precoding</w:t>
      </w:r>
      <w:r>
        <w:rPr>
          <w:rFonts w:eastAsia="Times New Roman"/>
          <w:noProof/>
          <w:lang w:val="en-GB" w:eastAsia="sv-SE"/>
        </w:rPr>
        <w:t xml:space="preserve"> is computed as</w:t>
      </w:r>
    </w:p>
    <w:p w14:paraId="4ECBC7F8" w14:textId="77777777" w:rsidR="009B46F0" w:rsidRDefault="009B46F0" w:rsidP="009B46F0">
      <w:pPr>
        <w:ind w:left="2160"/>
      </w:pPr>
      <w:r w:rsidRPr="00A26643">
        <w:rPr>
          <w:rFonts w:eastAsia="Batang"/>
          <w:position w:val="-14"/>
          <w:sz w:val="20"/>
          <w:szCs w:val="20"/>
          <w:lang w:val="en-GB" w:eastAsia="en-US"/>
        </w:rPr>
        <w:object w:dxaOrig="1700" w:dyaOrig="380" w14:anchorId="63C1395B">
          <v:shape id="_x0000_i1109" type="#_x0000_t75" style="width:84.9pt;height:18.8pt" o:ole="">
            <v:imagedata r:id="rId100" o:title=""/>
          </v:shape>
          <o:OLEObject Type="Embed" ProgID="Equation.DSMT4" ShapeID="_x0000_i1109" DrawAspect="Content" ObjectID="_1577287896" r:id="rId141"/>
        </w:object>
      </w:r>
      <w:r>
        <w:rPr>
          <w:rFonts w:eastAsia="Batang"/>
        </w:rPr>
        <w:t xml:space="preserve">  where </w:t>
      </w:r>
      <w:r>
        <w:rPr>
          <w:rFonts w:eastAsia="Batang"/>
          <w:position w:val="-8"/>
          <w:sz w:val="20"/>
          <w:szCs w:val="20"/>
          <w:lang w:val="en-GB" w:eastAsia="en-US"/>
        </w:rPr>
        <w:object w:dxaOrig="1785" w:dyaOrig="285" w14:anchorId="06C23ECA">
          <v:shape id="_x0000_i1110" type="#_x0000_t75" style="width:89.2pt;height:14.5pt" o:ole="">
            <v:imagedata r:id="rId85" o:title=""/>
          </v:shape>
          <o:OLEObject Type="Embed" ProgID="Equation.3" ShapeID="_x0000_i1110" DrawAspect="Content" ObjectID="_1577287897" r:id="rId142"/>
        </w:object>
      </w:r>
    </w:p>
    <w:p w14:paraId="63581167" w14:textId="77777777" w:rsidR="00F72CA6" w:rsidRDefault="00F72CA6" w:rsidP="00B43CA0"/>
    <w:p w14:paraId="13DA3371" w14:textId="77777777" w:rsidR="009B46F0" w:rsidRPr="00213ED9" w:rsidRDefault="009B46F0" w:rsidP="009B46F0">
      <w:pPr>
        <w:rPr>
          <w:rFonts w:eastAsia="Times New Roman"/>
          <w:i/>
          <w:noProof/>
          <w:lang w:val="en-GB" w:eastAsia="sv-SE"/>
        </w:rPr>
      </w:pPr>
      <w:r w:rsidRPr="00213ED9">
        <w:rPr>
          <w:b/>
          <w:lang w:eastAsia="x-none"/>
        </w:rPr>
        <w:t>Observation 1</w:t>
      </w:r>
      <w:r>
        <w:rPr>
          <w:lang w:eastAsia="x-none"/>
        </w:rPr>
        <w:t xml:space="preserve">: </w:t>
      </w:r>
      <w:r w:rsidRPr="00213ED9">
        <w:rPr>
          <w:i/>
          <w:lang w:eastAsia="x-none"/>
        </w:rPr>
        <w:t xml:space="preserve">For the pattern with </w:t>
      </w:r>
      <w:r w:rsidRPr="00213ED9">
        <w:rPr>
          <w:rFonts w:eastAsia="Times New Roman"/>
          <w:i/>
          <w:noProof/>
          <w:position w:val="-14"/>
          <w:lang w:val="en-GB" w:eastAsia="sv-SE"/>
        </w:rPr>
        <w:object w:dxaOrig="600" w:dyaOrig="375" w14:anchorId="716E8F1C">
          <v:shape id="_x0000_i1111" type="#_x0000_t75" style="width:30.1pt;height:18.8pt" o:ole="">
            <v:imagedata r:id="rId55" o:title=""/>
          </v:shape>
          <o:OLEObject Type="Embed" ProgID="Equation.DSMT4" ShapeID="_x0000_i1111" DrawAspect="Content" ObjectID="_1577287898" r:id="rId143"/>
        </w:object>
      </w:r>
      <w:r w:rsidRPr="00213ED9">
        <w:rPr>
          <w:rFonts w:eastAsia="Times New Roman"/>
          <w:i/>
          <w:noProof/>
          <w:lang w:val="en-GB" w:eastAsia="sv-SE"/>
        </w:rPr>
        <w:t xml:space="preserve">=8 and </w:t>
      </w:r>
      <w:r w:rsidRPr="00213ED9">
        <w:rPr>
          <w:rFonts w:eastAsia="Times New Roman"/>
          <w:i/>
          <w:noProof/>
          <w:position w:val="-14"/>
          <w:sz w:val="20"/>
          <w:szCs w:val="20"/>
          <w:lang w:val="en-GB" w:eastAsia="sv-SE"/>
        </w:rPr>
        <w:object w:dxaOrig="600" w:dyaOrig="400" w14:anchorId="397506F4">
          <v:shape id="_x0000_i1112" type="#_x0000_t75" style="width:30.1pt;height:19.9pt" o:ole="">
            <v:imagedata r:id="rId68" o:title=""/>
          </v:shape>
          <o:OLEObject Type="Embed" ProgID="Equation.DSMT4" ShapeID="_x0000_i1112" DrawAspect="Content" ObjectID="_1577287899" r:id="rId144"/>
        </w:object>
      </w:r>
      <w:r w:rsidRPr="00213ED9">
        <w:rPr>
          <w:rFonts w:eastAsia="Times New Roman"/>
          <w:i/>
          <w:noProof/>
          <w:lang w:val="en-GB" w:eastAsia="sv-SE"/>
        </w:rPr>
        <w:t>=4, the impact of a receiver advance shift is negligible.</w:t>
      </w:r>
    </w:p>
    <w:p w14:paraId="34F42149" w14:textId="77777777" w:rsidR="009B46F0" w:rsidRDefault="009B46F0" w:rsidP="009B46F0">
      <w:pPr>
        <w:rPr>
          <w:lang w:eastAsia="x-none"/>
        </w:rPr>
      </w:pPr>
      <w:r w:rsidRPr="00213ED9">
        <w:rPr>
          <w:rFonts w:eastAsia="Times New Roman"/>
          <w:b/>
          <w:noProof/>
          <w:lang w:val="en-GB" w:eastAsia="sv-SE"/>
        </w:rPr>
        <w:t>Observation 2</w:t>
      </w:r>
      <w:r>
        <w:rPr>
          <w:rFonts w:eastAsia="Times New Roman"/>
          <w:noProof/>
          <w:lang w:val="en-GB" w:eastAsia="sv-S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59989A20">
          <v:shape id="_x0000_i1113" type="#_x0000_t75" style="width:30.1pt;height:18.8pt" o:ole="">
            <v:imagedata r:id="rId55" o:title=""/>
          </v:shape>
          <o:OLEObject Type="Embed" ProgID="Equation.DSMT4" ShapeID="_x0000_i1113" DrawAspect="Content" ObjectID="_1577287900" r:id="rId145"/>
        </w:object>
      </w:r>
      <w:r w:rsidRPr="00213ED9">
        <w:rPr>
          <w:rFonts w:eastAsia="Times New Roman"/>
          <w:i/>
          <w:noProof/>
          <w:lang w:val="en-GB" w:eastAsia="sv-SE"/>
        </w:rPr>
        <w:t xml:space="preserve">=4 and </w:t>
      </w:r>
      <w:r w:rsidRPr="00213ED9">
        <w:rPr>
          <w:rFonts w:eastAsia="Times New Roman"/>
          <w:i/>
          <w:noProof/>
          <w:position w:val="-14"/>
          <w:sz w:val="20"/>
          <w:szCs w:val="20"/>
          <w:lang w:val="en-GB" w:eastAsia="sv-SE"/>
        </w:rPr>
        <w:object w:dxaOrig="600" w:dyaOrig="400" w14:anchorId="4E5DB582">
          <v:shape id="_x0000_i1114" type="#_x0000_t75" style="width:30.1pt;height:19.9pt" o:ole="">
            <v:imagedata r:id="rId68" o:title=""/>
          </v:shape>
          <o:OLEObject Type="Embed" ProgID="Equation.DSMT4" ShapeID="_x0000_i1114" DrawAspect="Content" ObjectID="_1577287901" r:id="rId146"/>
        </w:object>
      </w:r>
      <w:r w:rsidRPr="00213ED9">
        <w:rPr>
          <w:rFonts w:eastAsia="Times New Roman"/>
          <w:i/>
          <w:noProof/>
          <w:lang w:val="en-GB" w:eastAsia="sv-SE"/>
        </w:rPr>
        <w:t>=4, the impact of a receiver advance shift is small in the presence of CFO, and negligible when CFO is not present.</w:t>
      </w:r>
      <w:r>
        <w:rPr>
          <w:lang w:eastAsia="x-none"/>
        </w:rPr>
        <w:t xml:space="preserve"> </w:t>
      </w:r>
    </w:p>
    <w:p w14:paraId="14ADBFF2" w14:textId="77777777" w:rsidR="009B46F0" w:rsidRDefault="009B46F0" w:rsidP="009B46F0">
      <w:pPr>
        <w:rPr>
          <w:rFonts w:eastAsia="Times New Roman"/>
          <w:i/>
          <w:noProof/>
          <w:lang w:val="en-GB" w:eastAsia="sv-SE"/>
        </w:rPr>
      </w:pPr>
      <w:r w:rsidRPr="00213ED9">
        <w:rPr>
          <w:b/>
          <w:lang w:eastAsia="x-none"/>
        </w:rPr>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7C092E0A">
          <v:shape id="_x0000_i1115" type="#_x0000_t75" style="width:30.1pt;height:18.8pt" o:ole="">
            <v:imagedata r:id="rId55" o:title=""/>
          </v:shape>
          <o:OLEObject Type="Embed" ProgID="Equation.DSMT4" ShapeID="_x0000_i1115" DrawAspect="Content" ObjectID="_1577287902" r:id="rId147"/>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07383278">
          <v:shape id="_x0000_i1116" type="#_x0000_t75" style="width:30.1pt;height:19.9pt" o:ole="">
            <v:imagedata r:id="rId68" o:title=""/>
          </v:shape>
          <o:OLEObject Type="Embed" ProgID="Equation.DSMT4" ShapeID="_x0000_i1116" DrawAspect="Content" ObjectID="_1577287903" r:id="rId148"/>
        </w:object>
      </w:r>
      <w:r w:rsidRPr="00213ED9">
        <w:rPr>
          <w:rFonts w:eastAsia="Times New Roman"/>
          <w:i/>
          <w:noProof/>
          <w:lang w:val="en-GB" w:eastAsia="sv-SE"/>
        </w:rPr>
        <w:t xml:space="preserve">=4, the impact of a receiver advance shift is </w:t>
      </w:r>
      <w:r>
        <w:rPr>
          <w:rFonts w:eastAsia="Times New Roman"/>
          <w:i/>
          <w:noProof/>
          <w:lang w:val="en-GB" w:eastAsia="sv-SE"/>
        </w:rPr>
        <w:t>limited</w:t>
      </w:r>
      <w:r w:rsidRPr="00213ED9">
        <w:rPr>
          <w:rFonts w:eastAsia="Times New Roman"/>
          <w:i/>
          <w:noProof/>
          <w:lang w:val="en-GB" w:eastAsia="sv-SE"/>
        </w:rPr>
        <w:t xml:space="preserve"> when CFO is not present</w:t>
      </w:r>
      <w:r>
        <w:rPr>
          <w:rFonts w:eastAsia="Times New Roman"/>
          <w:i/>
          <w:noProof/>
          <w:lang w:val="en-GB" w:eastAsia="sv-SE"/>
        </w:rPr>
        <w:t xml:space="preserve"> and needs compensation in the presence of CFO</w:t>
      </w:r>
      <w:r w:rsidRPr="00213ED9">
        <w:rPr>
          <w:rFonts w:eastAsia="Times New Roman"/>
          <w:i/>
          <w:noProof/>
          <w:lang w:val="en-GB" w:eastAsia="sv-SE"/>
        </w:rPr>
        <w:t>.</w:t>
      </w:r>
    </w:p>
    <w:p w14:paraId="68A952E5" w14:textId="77777777" w:rsidR="009B46F0" w:rsidRPr="004E35B8" w:rsidRDefault="009B46F0" w:rsidP="009B46F0">
      <w:r w:rsidRPr="00213ED9">
        <w:rPr>
          <w:b/>
          <w:lang w:eastAsia="x-none"/>
        </w:rPr>
        <w:lastRenderedPageBreak/>
        <w:t>Observation 3</w:t>
      </w:r>
      <w:r>
        <w:rPr>
          <w:lang w:eastAsia="x-none"/>
        </w:rPr>
        <w:t xml:space="preserve">: </w:t>
      </w:r>
      <w:r w:rsidRPr="00213ED9">
        <w:rPr>
          <w:rFonts w:eastAsia="Times New Roman"/>
          <w:i/>
          <w:noProof/>
          <w:lang w:val="en-GB" w:eastAsia="sv-SE"/>
        </w:rPr>
        <w:t xml:space="preserve">For the pattern with </w:t>
      </w:r>
      <w:r w:rsidRPr="00213ED9">
        <w:rPr>
          <w:rFonts w:eastAsia="Times New Roman"/>
          <w:i/>
          <w:noProof/>
          <w:position w:val="-14"/>
          <w:lang w:val="en-GB" w:eastAsia="sv-SE"/>
        </w:rPr>
        <w:object w:dxaOrig="600" w:dyaOrig="375" w14:anchorId="11F4CA63">
          <v:shape id="_x0000_i1117" type="#_x0000_t75" style="width:30.1pt;height:18.8pt" o:ole="">
            <v:imagedata r:id="rId55" o:title=""/>
          </v:shape>
          <o:OLEObject Type="Embed" ProgID="Equation.DSMT4" ShapeID="_x0000_i1117" DrawAspect="Content" ObjectID="_1577287904" r:id="rId149"/>
        </w:object>
      </w:r>
      <w:r w:rsidRPr="00213ED9">
        <w:rPr>
          <w:rFonts w:eastAsia="Times New Roman"/>
          <w:i/>
          <w:noProof/>
          <w:lang w:val="en-GB" w:eastAsia="sv-SE"/>
        </w:rPr>
        <w:t>=</w:t>
      </w:r>
      <w:r>
        <w:rPr>
          <w:rFonts w:eastAsia="Times New Roman"/>
          <w:i/>
          <w:noProof/>
          <w:lang w:val="en-GB" w:eastAsia="sv-SE"/>
        </w:rPr>
        <w:t>2</w:t>
      </w:r>
      <w:r w:rsidRPr="00213ED9">
        <w:rPr>
          <w:rFonts w:eastAsia="Times New Roman"/>
          <w:i/>
          <w:noProof/>
          <w:lang w:val="en-GB" w:eastAsia="sv-SE"/>
        </w:rPr>
        <w:t xml:space="preserve"> and </w:t>
      </w:r>
      <w:r w:rsidRPr="00213ED9">
        <w:rPr>
          <w:rFonts w:eastAsia="Times New Roman"/>
          <w:i/>
          <w:noProof/>
          <w:position w:val="-14"/>
          <w:sz w:val="20"/>
          <w:szCs w:val="20"/>
          <w:lang w:val="en-GB" w:eastAsia="sv-SE"/>
        </w:rPr>
        <w:object w:dxaOrig="600" w:dyaOrig="400" w14:anchorId="7704F28E">
          <v:shape id="_x0000_i1118" type="#_x0000_t75" style="width:30.1pt;height:19.9pt" o:ole="">
            <v:imagedata r:id="rId68" o:title=""/>
          </v:shape>
          <o:OLEObject Type="Embed" ProgID="Equation.DSMT4" ShapeID="_x0000_i1118" DrawAspect="Content" ObjectID="_1577287905" r:id="rId150"/>
        </w:object>
      </w:r>
      <w:r w:rsidRPr="00213ED9">
        <w:rPr>
          <w:rFonts w:eastAsia="Times New Roman"/>
          <w:i/>
          <w:noProof/>
          <w:lang w:val="en-GB" w:eastAsia="sv-SE"/>
        </w:rPr>
        <w:t xml:space="preserve">=4, </w:t>
      </w:r>
      <w:r>
        <w:rPr>
          <w:rFonts w:eastAsia="Times New Roman"/>
          <w:i/>
          <w:noProof/>
          <w:lang w:val="en-GB" w:eastAsia="sv-SE"/>
        </w:rPr>
        <w:t xml:space="preserve">advancing the last chunk </w:t>
      </w:r>
      <w:r w:rsidRPr="001E5C47">
        <w:rPr>
          <w:i/>
        </w:rPr>
        <w:t>in positions</w:t>
      </w:r>
      <w:r w:rsidRPr="004E35B8">
        <w:t xml:space="preserve"> </w:t>
      </w:r>
      <m:oMath>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-K to </m:t>
        </m:r>
        <m:sSubSup>
          <m:sSubSupPr>
            <m:ctrlPr>
              <w:rPr>
                <w:rFonts w:ascii="Cambria Math" w:hAnsi="Cambria Math"/>
                <w:i/>
                <w:iCs/>
                <w:lang w:val="fr-FR"/>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m:t>
        </m:r>
        <m:d>
          <m:dPr>
            <m:begChr m:val="⌈"/>
            <m:endChr m:val="⌉"/>
            <m:ctrlPr>
              <w:rPr>
                <w:rFonts w:ascii="Cambria Math" w:hAnsi="Cambria Math"/>
                <w:i/>
                <w:iCs/>
                <w:lang w:val="fr-FR"/>
              </w:rPr>
            </m:ctrlPr>
          </m:dPr>
          <m:e>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r>
              <w:rPr>
                <w:rFonts w:ascii="Cambria Math" w:hAnsi="Cambria Math"/>
              </w:rPr>
              <m:t>*</m:t>
            </m:r>
            <m:f>
              <m:fPr>
                <m:ctrlPr>
                  <w:rPr>
                    <w:rFonts w:ascii="Cambria Math" w:hAnsi="Cambria Math"/>
                    <w:i/>
                    <w:iCs/>
                    <w:lang w:val="fr-FR"/>
                  </w:rPr>
                </m:ctrlPr>
              </m:fPr>
              <m:num>
                <m:r>
                  <w:rPr>
                    <w:rFonts w:ascii="Cambria Math" w:hAnsi="Cambria Math"/>
                  </w:rPr>
                  <m:t>M</m:t>
                </m:r>
              </m:num>
              <m:den>
                <m:r>
                  <w:rPr>
                    <w:rFonts w:ascii="Cambria Math" w:hAnsi="Cambria Math"/>
                  </w:rPr>
                  <m:t>N</m:t>
                </m:r>
              </m:den>
            </m:f>
            <m:r>
              <w:rPr>
                <w:rFonts w:ascii="Cambria Math" w:hAnsi="Cambria Math"/>
              </w:rPr>
              <m:t>/2</m:t>
            </m:r>
          </m:e>
        </m:d>
        <m:r>
          <w:rPr>
            <w:rFonts w:ascii="Cambria Math" w:hAnsi="Cambria Math"/>
          </w:rPr>
          <m:t>-1</m:t>
        </m:r>
      </m:oMath>
      <w:r>
        <w:rPr>
          <w:iCs/>
        </w:rPr>
        <w:t xml:space="preserve"> </w:t>
      </w:r>
      <w:r w:rsidRPr="001E5C47">
        <w:rPr>
          <w:i/>
          <w:iCs/>
        </w:rPr>
        <w:t xml:space="preserve">compensates the effect of </w:t>
      </w:r>
      <w:r>
        <w:rPr>
          <w:i/>
          <w:iCs/>
        </w:rPr>
        <w:t>usual</w:t>
      </w:r>
      <w:r w:rsidRPr="001E5C47">
        <w:rPr>
          <w:i/>
          <w:iCs/>
        </w:rPr>
        <w:t xml:space="preserve"> receiver advance shift</w:t>
      </w:r>
      <w:r>
        <w:rPr>
          <w:iCs/>
        </w:rPr>
        <w:t>s (</w:t>
      </w:r>
      <m:oMath>
        <m:sSub>
          <m:sSubPr>
            <m:ctrlPr>
              <w:rPr>
                <w:rFonts w:ascii="Cambria Math" w:hAnsi="Cambria Math"/>
                <w:i/>
                <w:iCs/>
                <w:lang w:val="fr-FR"/>
              </w:rPr>
            </m:ctrlPr>
          </m:sSubPr>
          <m:e>
            <m:r>
              <w:rPr>
                <w:rFonts w:ascii="Cambria Math" w:hAnsi="Cambria Math"/>
              </w:rPr>
              <m:t>L</m:t>
            </m:r>
          </m:e>
          <m:sub>
            <m:r>
              <m:rPr>
                <m:sty m:val="p"/>
              </m:rPr>
              <w:rPr>
                <w:rFonts w:ascii="Cambria Math" w:hAnsi="Cambria Math"/>
              </w:rPr>
              <m:t>CP</m:t>
            </m:r>
          </m:sub>
        </m:sSub>
      </m:oMath>
      <w:r w:rsidRPr="004E35B8">
        <w:t xml:space="preserve"> </w:t>
      </w:r>
      <w:r w:rsidRPr="001E5C47">
        <w:rPr>
          <w:i/>
        </w:rPr>
        <w:t xml:space="preserve">is CP length in FFT samples, </w:t>
      </w:r>
      <m:oMath>
        <m:r>
          <w:rPr>
            <w:rFonts w:ascii="Cambria Math" w:hAnsi="Cambria Math"/>
          </w:rPr>
          <m:t>N</m:t>
        </m:r>
      </m:oMath>
      <w:r w:rsidRPr="001E5C47">
        <w:rPr>
          <w:i/>
        </w:rPr>
        <w:t xml:space="preserve"> is FFT size, and </w:t>
      </w:r>
      <m:oMath>
        <m:r>
          <w:rPr>
            <w:rFonts w:ascii="Cambria Math" w:hAnsi="Cambria Math"/>
          </w:rPr>
          <m:t>M</m:t>
        </m:r>
      </m:oMath>
      <w:r w:rsidRPr="001E5C47">
        <w:rPr>
          <w:i/>
        </w:rPr>
        <w:t xml:space="preserve"> is DFT size</w:t>
      </w:r>
      <w:r>
        <w:t>)</w:t>
      </w:r>
    </w:p>
    <w:p w14:paraId="44A08983" w14:textId="77777777" w:rsidR="00F72CA6" w:rsidRDefault="00F72CA6" w:rsidP="00B43CA0"/>
    <w:p w14:paraId="6438AC46" w14:textId="77777777" w:rsidR="00C54342" w:rsidRDefault="00C54342" w:rsidP="00A81622">
      <w:pPr>
        <w:pBdr>
          <w:bottom w:val="single" w:sz="12" w:space="1" w:color="auto"/>
        </w:pBdr>
      </w:pPr>
    </w:p>
    <w:p w14:paraId="6D35DBBC" w14:textId="77777777" w:rsidR="0006356F" w:rsidRPr="00F72CA6" w:rsidRDefault="0006356F" w:rsidP="00A81622">
      <w:pPr>
        <w:pStyle w:val="Titre1"/>
      </w:pPr>
      <w:r w:rsidRPr="00F72CA6">
        <w:t xml:space="preserve">Annex: simulation </w:t>
      </w:r>
      <w:r w:rsidR="0047025A" w:rsidRPr="00F72CA6">
        <w:t>setup</w:t>
      </w:r>
      <w:r w:rsidR="00EF044C" w:rsidRPr="00F72CA6">
        <w:t xml:space="preserve"> for DFTsOFDM</w:t>
      </w:r>
    </w:p>
    <w:p w14:paraId="463BA120" w14:textId="77777777" w:rsidR="0006356F" w:rsidRPr="0006356F" w:rsidRDefault="0006356F" w:rsidP="0006356F"/>
    <w:tbl>
      <w:tblPr>
        <w:tblStyle w:val="Grilledutableau"/>
        <w:tblW w:w="0" w:type="auto"/>
        <w:tblLook w:val="04A0" w:firstRow="1" w:lastRow="0" w:firstColumn="1" w:lastColumn="0" w:noHBand="0" w:noVBand="1"/>
      </w:tblPr>
      <w:tblGrid>
        <w:gridCol w:w="4981"/>
        <w:gridCol w:w="2490"/>
        <w:gridCol w:w="2491"/>
      </w:tblGrid>
      <w:tr w:rsidR="00550161" w14:paraId="4FAC07C4" w14:textId="77777777" w:rsidTr="0006356F">
        <w:tc>
          <w:tcPr>
            <w:tcW w:w="4981" w:type="dxa"/>
            <w:shd w:val="clear" w:color="auto" w:fill="D9D9D9" w:themeFill="background1" w:themeFillShade="D9"/>
          </w:tcPr>
          <w:p w14:paraId="78A11CC4" w14:textId="50DDB863" w:rsidR="00550161" w:rsidRDefault="00550161" w:rsidP="00550161">
            <w:r w:rsidRPr="00F334B2">
              <w:t>Parameter</w:t>
            </w:r>
          </w:p>
        </w:tc>
        <w:tc>
          <w:tcPr>
            <w:tcW w:w="4981" w:type="dxa"/>
            <w:gridSpan w:val="2"/>
            <w:shd w:val="clear" w:color="auto" w:fill="D9D9D9" w:themeFill="background1" w:themeFillShade="D9"/>
          </w:tcPr>
          <w:p w14:paraId="57D98ABB" w14:textId="09FEBA89" w:rsidR="00550161" w:rsidRDefault="00550161" w:rsidP="00550161">
            <w:r w:rsidRPr="00F334B2">
              <w:t>Value</w:t>
            </w:r>
          </w:p>
        </w:tc>
      </w:tr>
      <w:tr w:rsidR="00550161" w14:paraId="0BF704B1" w14:textId="77777777" w:rsidTr="0006356F">
        <w:tc>
          <w:tcPr>
            <w:tcW w:w="4981" w:type="dxa"/>
          </w:tcPr>
          <w:p w14:paraId="15B2D042" w14:textId="10E9B655" w:rsidR="00550161" w:rsidRDefault="00550161" w:rsidP="00550161">
            <w:r w:rsidRPr="00F334B2">
              <w:t>Carrier frequency</w:t>
            </w:r>
          </w:p>
        </w:tc>
        <w:tc>
          <w:tcPr>
            <w:tcW w:w="4981" w:type="dxa"/>
            <w:gridSpan w:val="2"/>
          </w:tcPr>
          <w:p w14:paraId="07EC3697" w14:textId="58209BDB" w:rsidR="00550161" w:rsidRDefault="00550161" w:rsidP="00550161">
            <w:r w:rsidRPr="00F334B2">
              <w:t>50GHz</w:t>
            </w:r>
          </w:p>
        </w:tc>
      </w:tr>
      <w:tr w:rsidR="00550161" w14:paraId="5F6A20F0" w14:textId="77777777" w:rsidTr="00287D01">
        <w:tc>
          <w:tcPr>
            <w:tcW w:w="4981" w:type="dxa"/>
          </w:tcPr>
          <w:p w14:paraId="1E7BB8DE" w14:textId="2EC70291" w:rsidR="00550161" w:rsidRDefault="00550161" w:rsidP="00550161">
            <w:r w:rsidRPr="00F334B2">
              <w:t>BW</w:t>
            </w:r>
          </w:p>
        </w:tc>
        <w:tc>
          <w:tcPr>
            <w:tcW w:w="2490" w:type="dxa"/>
          </w:tcPr>
          <w:p w14:paraId="520DD127" w14:textId="3D34F1B2" w:rsidR="00550161" w:rsidRDefault="00550161" w:rsidP="00550161">
            <w:r w:rsidRPr="00F334B2">
              <w:t>80MHz</w:t>
            </w:r>
          </w:p>
        </w:tc>
        <w:tc>
          <w:tcPr>
            <w:tcW w:w="2491" w:type="dxa"/>
          </w:tcPr>
          <w:p w14:paraId="0B6FE9D4" w14:textId="771DB662" w:rsidR="00550161" w:rsidRDefault="00550161" w:rsidP="00550161">
            <w:r>
              <w:t>320MHz</w:t>
            </w:r>
          </w:p>
        </w:tc>
      </w:tr>
      <w:tr w:rsidR="00550161" w14:paraId="68DAA863" w14:textId="77777777" w:rsidTr="0006356F">
        <w:tc>
          <w:tcPr>
            <w:tcW w:w="4981" w:type="dxa"/>
          </w:tcPr>
          <w:p w14:paraId="057E7680" w14:textId="3D0ABEFD" w:rsidR="00550161" w:rsidRDefault="00550161" w:rsidP="00550161">
            <w:r w:rsidRPr="00F334B2">
              <w:t>Sampling frequency</w:t>
            </w:r>
          </w:p>
        </w:tc>
        <w:tc>
          <w:tcPr>
            <w:tcW w:w="4981" w:type="dxa"/>
            <w:gridSpan w:val="2"/>
          </w:tcPr>
          <w:p w14:paraId="5F94C1C6" w14:textId="1DD366B5" w:rsidR="00550161" w:rsidRDefault="00550161" w:rsidP="00550161">
            <w:r w:rsidRPr="00F334B2">
              <w:t>122.88MHz</w:t>
            </w:r>
          </w:p>
        </w:tc>
      </w:tr>
      <w:tr w:rsidR="00550161" w14:paraId="0D56D0A9" w14:textId="77777777" w:rsidTr="0006356F">
        <w:tc>
          <w:tcPr>
            <w:tcW w:w="4981" w:type="dxa"/>
          </w:tcPr>
          <w:p w14:paraId="277AC78A" w14:textId="7B788B76" w:rsidR="00550161" w:rsidRDefault="00550161" w:rsidP="00550161">
            <w:r w:rsidRPr="00F334B2">
              <w:t>SCS</w:t>
            </w:r>
          </w:p>
        </w:tc>
        <w:tc>
          <w:tcPr>
            <w:tcW w:w="4981" w:type="dxa"/>
            <w:gridSpan w:val="2"/>
          </w:tcPr>
          <w:p w14:paraId="2C45D05A" w14:textId="27A44399" w:rsidR="00550161" w:rsidRDefault="00550161" w:rsidP="00550161">
            <w:r w:rsidRPr="00F334B2">
              <w:t>120KHz</w:t>
            </w:r>
          </w:p>
        </w:tc>
      </w:tr>
      <w:tr w:rsidR="00550161" w14:paraId="28DA4912" w14:textId="77777777" w:rsidTr="00287D01">
        <w:tc>
          <w:tcPr>
            <w:tcW w:w="4981" w:type="dxa"/>
          </w:tcPr>
          <w:p w14:paraId="568F8D34" w14:textId="28890D3F" w:rsidR="00550161" w:rsidRDefault="00550161" w:rsidP="00550161">
            <w:r w:rsidRPr="00F334B2">
              <w:t>NFFT</w:t>
            </w:r>
          </w:p>
        </w:tc>
        <w:tc>
          <w:tcPr>
            <w:tcW w:w="2490" w:type="dxa"/>
          </w:tcPr>
          <w:p w14:paraId="2181EE3E" w14:textId="7224D9C5" w:rsidR="00550161" w:rsidRDefault="00550161" w:rsidP="00550161">
            <w:r w:rsidRPr="00F334B2">
              <w:t>1024</w:t>
            </w:r>
          </w:p>
        </w:tc>
        <w:tc>
          <w:tcPr>
            <w:tcW w:w="2491" w:type="dxa"/>
          </w:tcPr>
          <w:p w14:paraId="5C28EB5D" w14:textId="109D8649" w:rsidR="00550161" w:rsidRDefault="00550161" w:rsidP="00550161">
            <w:r>
              <w:t>4096</w:t>
            </w:r>
          </w:p>
        </w:tc>
      </w:tr>
      <w:tr w:rsidR="00550161" w14:paraId="2220AE86" w14:textId="77777777" w:rsidTr="0006356F">
        <w:tc>
          <w:tcPr>
            <w:tcW w:w="4981" w:type="dxa"/>
          </w:tcPr>
          <w:p w14:paraId="5931FBCC" w14:textId="043EA0BA" w:rsidR="00550161" w:rsidRDefault="00550161" w:rsidP="00550161">
            <w:r w:rsidRPr="00F334B2">
              <w:t>CP overhead</w:t>
            </w:r>
          </w:p>
        </w:tc>
        <w:tc>
          <w:tcPr>
            <w:tcW w:w="4981" w:type="dxa"/>
            <w:gridSpan w:val="2"/>
          </w:tcPr>
          <w:p w14:paraId="6D95AD27" w14:textId="70CCBAD0" w:rsidR="00550161" w:rsidRDefault="00550161" w:rsidP="00550161">
            <w:r w:rsidRPr="00F334B2">
              <w:t>6.7%</w:t>
            </w:r>
          </w:p>
        </w:tc>
      </w:tr>
      <w:tr w:rsidR="00550161" w14:paraId="21A26CA5" w14:textId="77777777" w:rsidTr="00287D01">
        <w:tc>
          <w:tcPr>
            <w:tcW w:w="4981" w:type="dxa"/>
          </w:tcPr>
          <w:p w14:paraId="5AD4202C" w14:textId="01CDBACE" w:rsidR="00550161" w:rsidRDefault="00550161" w:rsidP="00550161">
            <w:r w:rsidRPr="00F334B2">
              <w:t>Allocation</w:t>
            </w:r>
          </w:p>
        </w:tc>
        <w:tc>
          <w:tcPr>
            <w:tcW w:w="2490" w:type="dxa"/>
          </w:tcPr>
          <w:p w14:paraId="4D3D61CE" w14:textId="0152C6B2" w:rsidR="00550161" w:rsidRDefault="00550161" w:rsidP="00550161">
            <w:r w:rsidRPr="00F334B2">
              <w:t>24RB, 50RB (full allocation)</w:t>
            </w:r>
          </w:p>
        </w:tc>
        <w:tc>
          <w:tcPr>
            <w:tcW w:w="2491" w:type="dxa"/>
          </w:tcPr>
          <w:p w14:paraId="16E31B7E" w14:textId="46DDEC89" w:rsidR="00550161" w:rsidRDefault="00550161" w:rsidP="00550161">
            <w:r>
              <w:t>100RB, 200RB</w:t>
            </w:r>
          </w:p>
        </w:tc>
      </w:tr>
      <w:tr w:rsidR="00550161" w14:paraId="6ECE47A2" w14:textId="77777777" w:rsidTr="0006356F">
        <w:tc>
          <w:tcPr>
            <w:tcW w:w="4981" w:type="dxa"/>
          </w:tcPr>
          <w:p w14:paraId="6F2EAE6F" w14:textId="2DA3D118" w:rsidR="00550161" w:rsidRDefault="00550161" w:rsidP="00550161">
            <w:r w:rsidRPr="00F334B2">
              <w:t>DMRS</w:t>
            </w:r>
          </w:p>
        </w:tc>
        <w:tc>
          <w:tcPr>
            <w:tcW w:w="4981" w:type="dxa"/>
            <w:gridSpan w:val="2"/>
          </w:tcPr>
          <w:p w14:paraId="6CE6D6E0" w14:textId="13EBA58B" w:rsidR="00550161" w:rsidRDefault="00550161" w:rsidP="00550161">
            <w:r w:rsidRPr="00F334B2">
              <w:t>One front-loaded DMRS at 3kmph</w:t>
            </w:r>
          </w:p>
        </w:tc>
      </w:tr>
      <w:tr w:rsidR="00550161" w14:paraId="460C7DD5" w14:textId="77777777" w:rsidTr="0006356F">
        <w:tc>
          <w:tcPr>
            <w:tcW w:w="4981" w:type="dxa"/>
          </w:tcPr>
          <w:p w14:paraId="7A9F0038" w14:textId="28344626" w:rsidR="00550161" w:rsidRDefault="00550161" w:rsidP="00550161">
            <w:r w:rsidRPr="00F334B2">
              <w:t>Channel</w:t>
            </w:r>
          </w:p>
        </w:tc>
        <w:tc>
          <w:tcPr>
            <w:tcW w:w="4981" w:type="dxa"/>
            <w:gridSpan w:val="2"/>
          </w:tcPr>
          <w:p w14:paraId="40D8539D" w14:textId="1314EDF0" w:rsidR="00550161" w:rsidRDefault="00550161" w:rsidP="00550161">
            <w:r w:rsidRPr="00F334B2">
              <w:t>CDL-A 50ns</w:t>
            </w:r>
          </w:p>
        </w:tc>
      </w:tr>
      <w:tr w:rsidR="00550161" w14:paraId="4240E7CE" w14:textId="77777777" w:rsidTr="0006356F">
        <w:tc>
          <w:tcPr>
            <w:tcW w:w="4981" w:type="dxa"/>
          </w:tcPr>
          <w:p w14:paraId="68443F60" w14:textId="76C79ECE" w:rsidR="00550161" w:rsidRDefault="00550161" w:rsidP="00550161">
            <w:r w:rsidRPr="00F334B2">
              <w:t>HPA</w:t>
            </w:r>
          </w:p>
        </w:tc>
        <w:tc>
          <w:tcPr>
            <w:tcW w:w="4981" w:type="dxa"/>
            <w:gridSpan w:val="2"/>
          </w:tcPr>
          <w:p w14:paraId="1D402E67" w14:textId="015CA3AD" w:rsidR="00550161" w:rsidRDefault="00550161" w:rsidP="00550161">
            <w:r w:rsidRPr="00F334B2">
              <w:t>Polynomial with IBO=-8dB</w:t>
            </w:r>
          </w:p>
        </w:tc>
      </w:tr>
      <w:tr w:rsidR="00550161" w14:paraId="5BF5B86C" w14:textId="77777777" w:rsidTr="0006356F">
        <w:tc>
          <w:tcPr>
            <w:tcW w:w="4981" w:type="dxa"/>
          </w:tcPr>
          <w:p w14:paraId="4F09A120" w14:textId="485BACA9" w:rsidR="00550161" w:rsidRDefault="00550161" w:rsidP="00550161">
            <w:r w:rsidRPr="00F334B2">
              <w:t>Transmission scheme</w:t>
            </w:r>
          </w:p>
        </w:tc>
        <w:tc>
          <w:tcPr>
            <w:tcW w:w="4981" w:type="dxa"/>
            <w:gridSpan w:val="2"/>
          </w:tcPr>
          <w:p w14:paraId="3F7739EB" w14:textId="73C93DC7" w:rsidR="00550161" w:rsidRDefault="00550161" w:rsidP="00550161">
            <w:r w:rsidRPr="00F334B2">
              <w:t>SIMO with analog DFT beamforming</w:t>
            </w:r>
          </w:p>
        </w:tc>
      </w:tr>
      <w:tr w:rsidR="00550161" w14:paraId="2C7CA56C" w14:textId="77777777" w:rsidTr="0006356F">
        <w:tc>
          <w:tcPr>
            <w:tcW w:w="4981" w:type="dxa"/>
          </w:tcPr>
          <w:p w14:paraId="7CB0EF15" w14:textId="51519AFD" w:rsidR="00550161" w:rsidRDefault="00550161" w:rsidP="00550161">
            <w:r w:rsidRPr="00F334B2">
              <w:t>Phase noise</w:t>
            </w:r>
          </w:p>
        </w:tc>
        <w:tc>
          <w:tcPr>
            <w:tcW w:w="4981" w:type="dxa"/>
            <w:gridSpan w:val="2"/>
          </w:tcPr>
          <w:p w14:paraId="2AD0EF64" w14:textId="0483EA97" w:rsidR="00550161" w:rsidRDefault="00550161" w:rsidP="00550161">
            <w:r w:rsidRPr="00F334B2">
              <w:t>Model from 3GPP TR38.803. Example 2, model 1 given in Table 6.1.11.2-1</w:t>
            </w:r>
          </w:p>
        </w:tc>
      </w:tr>
      <w:tr w:rsidR="00550161" w14:paraId="664F774D" w14:textId="77777777" w:rsidTr="0006356F">
        <w:tc>
          <w:tcPr>
            <w:tcW w:w="4981" w:type="dxa"/>
          </w:tcPr>
          <w:p w14:paraId="44E2EEC2" w14:textId="37D34E0C" w:rsidR="00550161" w:rsidRDefault="00550161" w:rsidP="00550161">
            <w:r w:rsidRPr="00F334B2">
              <w:t>Residual CFO</w:t>
            </w:r>
          </w:p>
        </w:tc>
        <w:tc>
          <w:tcPr>
            <w:tcW w:w="4981" w:type="dxa"/>
            <w:gridSpan w:val="2"/>
          </w:tcPr>
          <w:p w14:paraId="50EE701A" w14:textId="22722EBF" w:rsidR="00550161" w:rsidRDefault="00550161" w:rsidP="00550161">
            <w:r w:rsidRPr="00F334B2">
              <w:t>Either off or +/- 0.1ppm</w:t>
            </w:r>
          </w:p>
        </w:tc>
      </w:tr>
      <w:tr w:rsidR="00550161" w14:paraId="6ABBF5B8" w14:textId="77777777" w:rsidTr="0006356F">
        <w:tc>
          <w:tcPr>
            <w:tcW w:w="4981" w:type="dxa"/>
          </w:tcPr>
          <w:p w14:paraId="11A0A75B" w14:textId="47519CEE" w:rsidR="00550161" w:rsidRDefault="00550161" w:rsidP="00550161">
            <w:r w:rsidRPr="00F334B2">
              <w:t>Channel estimation</w:t>
            </w:r>
          </w:p>
        </w:tc>
        <w:tc>
          <w:tcPr>
            <w:tcW w:w="4981" w:type="dxa"/>
            <w:gridSpan w:val="2"/>
          </w:tcPr>
          <w:p w14:paraId="5B41147D" w14:textId="4FE68A4B" w:rsidR="00550161" w:rsidRDefault="00550161" w:rsidP="00550161">
            <w:r w:rsidRPr="00F334B2">
              <w:t>realistic</w:t>
            </w:r>
          </w:p>
        </w:tc>
      </w:tr>
      <w:tr w:rsidR="00550161" w14:paraId="229986E7" w14:textId="77777777" w:rsidTr="0006356F">
        <w:tc>
          <w:tcPr>
            <w:tcW w:w="4981" w:type="dxa"/>
          </w:tcPr>
          <w:p w14:paraId="47CE8CC7" w14:textId="6EB1150C" w:rsidR="00550161" w:rsidRDefault="00550161" w:rsidP="00550161">
            <w:r w:rsidRPr="00F334B2">
              <w:t>Equalizer</w:t>
            </w:r>
          </w:p>
        </w:tc>
        <w:tc>
          <w:tcPr>
            <w:tcW w:w="4981" w:type="dxa"/>
            <w:gridSpan w:val="2"/>
          </w:tcPr>
          <w:p w14:paraId="59FB8E93" w14:textId="6ED1479C" w:rsidR="00550161" w:rsidRDefault="00550161" w:rsidP="00550161">
            <w:r w:rsidRPr="00F334B2">
              <w:t>MMSE</w:t>
            </w:r>
          </w:p>
        </w:tc>
      </w:tr>
      <w:tr w:rsidR="00550161" w14:paraId="011AE200" w14:textId="77777777" w:rsidTr="0006356F">
        <w:tc>
          <w:tcPr>
            <w:tcW w:w="4981" w:type="dxa"/>
          </w:tcPr>
          <w:p w14:paraId="0FEAAC8A" w14:textId="25E1D764" w:rsidR="00550161" w:rsidRPr="00F334B2" w:rsidRDefault="00550161" w:rsidP="00550161">
            <w:r>
              <w:t>Receiver advance shift</w:t>
            </w:r>
          </w:p>
        </w:tc>
        <w:tc>
          <w:tcPr>
            <w:tcW w:w="4981" w:type="dxa"/>
            <w:gridSpan w:val="2"/>
          </w:tcPr>
          <w:p w14:paraId="38E9EC4C" w14:textId="6362DF79" w:rsidR="00550161" w:rsidRPr="00F334B2" w:rsidRDefault="00622014" w:rsidP="00550161">
            <w:r>
              <w:t xml:space="preserve">10% or </w:t>
            </w:r>
            <w:bookmarkStart w:id="6" w:name="_GoBack"/>
            <w:bookmarkEnd w:id="6"/>
            <w:r w:rsidR="00550161">
              <w:t>50% of CP</w:t>
            </w:r>
          </w:p>
        </w:tc>
      </w:tr>
    </w:tbl>
    <w:p w14:paraId="2A0D5E41" w14:textId="77777777" w:rsidR="00E352D6" w:rsidRDefault="00E352D6" w:rsidP="0006356F">
      <w:pPr>
        <w:pBdr>
          <w:bottom w:val="single" w:sz="12" w:space="1" w:color="auto"/>
        </w:pBdr>
      </w:pPr>
    </w:p>
    <w:p w14:paraId="0C0CC133" w14:textId="77777777" w:rsidR="00F72CA6" w:rsidRDefault="00F72CA6"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4BA3DAAB" w14:textId="77777777" w:rsidR="009859C9" w:rsidRDefault="009859C9" w:rsidP="00BC75E8">
      <w:pPr>
        <w:pStyle w:val="Titre3"/>
        <w:numPr>
          <w:ilvl w:val="0"/>
          <w:numId w:val="6"/>
        </w:numPr>
      </w:pPr>
      <w:bookmarkStart w:id="7" w:name="_Ref503468864"/>
      <w:bookmarkStart w:id="8" w:name="_Ref468983446"/>
      <w:bookmarkStart w:id="9" w:name="_Ref468982085"/>
      <w:bookmarkStart w:id="10" w:name="_Ref461457447"/>
      <w:bookmarkStart w:id="11" w:name="_Ref457744160"/>
      <w:r w:rsidRPr="000F778A">
        <w:t>Chairman’s note</w:t>
      </w:r>
      <w:r>
        <w:t>s, RAN1#91, Reno, NV, USA, November 2017.</w:t>
      </w:r>
      <w:bookmarkEnd w:id="7"/>
    </w:p>
    <w:p w14:paraId="27F33BD5" w14:textId="04CF2F13" w:rsidR="009859C9" w:rsidRDefault="009859C9" w:rsidP="00335102">
      <w:pPr>
        <w:pStyle w:val="Titre3"/>
        <w:numPr>
          <w:ilvl w:val="0"/>
          <w:numId w:val="6"/>
        </w:numPr>
      </w:pPr>
      <w:bookmarkStart w:id="12" w:name="_Ref503286449"/>
      <w:r w:rsidRPr="009859C9">
        <w:t>3GPP TS 38.211 V2.0.0 (2017-12)</w:t>
      </w:r>
      <w:r>
        <w:t xml:space="preserve"> NR; Physical channels and modulation (Release 15).</w:t>
      </w:r>
      <w:bookmarkEnd w:id="12"/>
    </w:p>
    <w:p w14:paraId="77F99A85" w14:textId="77777777" w:rsidR="004E35B8" w:rsidRDefault="00A518D1" w:rsidP="00BC75E8">
      <w:pPr>
        <w:pStyle w:val="Titre3"/>
        <w:numPr>
          <w:ilvl w:val="0"/>
          <w:numId w:val="6"/>
        </w:numPr>
      </w:pPr>
      <w:bookmarkStart w:id="13" w:name="_Ref503372459"/>
      <w:r w:rsidRPr="000F778A">
        <w:t>Chairman’s note</w:t>
      </w:r>
      <w:r>
        <w:t>s, RAN1#90b, Prague, Czech Republic, October 2017</w:t>
      </w:r>
      <w:r w:rsidR="004E35B8">
        <w:t>.</w:t>
      </w:r>
    </w:p>
    <w:p w14:paraId="55789B84" w14:textId="77777777" w:rsidR="004E35B8" w:rsidRDefault="004E35B8" w:rsidP="004E35B8">
      <w:pPr>
        <w:pStyle w:val="Titre3"/>
        <w:numPr>
          <w:ilvl w:val="0"/>
          <w:numId w:val="6"/>
        </w:numPr>
      </w:pPr>
      <w:bookmarkStart w:id="14" w:name="_Ref503468434"/>
      <w:r w:rsidRPr="004E35B8">
        <w:rPr>
          <w:lang w:eastAsia="x-none"/>
        </w:rPr>
        <w:t>R1-1719440</w:t>
      </w:r>
      <w:r>
        <w:rPr>
          <w:lang w:eastAsia="x-none"/>
        </w:rPr>
        <w:t xml:space="preserve">, </w:t>
      </w:r>
      <w:r w:rsidRPr="004E35B8">
        <w:rPr>
          <w:lang w:eastAsia="x-none"/>
        </w:rPr>
        <w:t>Remaining issues of PTRS</w:t>
      </w:r>
      <w:r>
        <w:rPr>
          <w:lang w:eastAsia="x-none"/>
        </w:rPr>
        <w:t xml:space="preserve">, Huawei, HiSilicon, </w:t>
      </w:r>
      <w:r>
        <w:t>Reno, NV, USA, November 2017.</w:t>
      </w:r>
      <w:bookmarkEnd w:id="14"/>
    </w:p>
    <w:bookmarkEnd w:id="8"/>
    <w:bookmarkEnd w:id="9"/>
    <w:bookmarkEnd w:id="10"/>
    <w:bookmarkEnd w:id="11"/>
    <w:bookmarkEnd w:id="13"/>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B4573" w14:textId="77777777" w:rsidR="00D80A83" w:rsidRDefault="00D80A83" w:rsidP="00A81622">
      <w:r>
        <w:separator/>
      </w:r>
    </w:p>
  </w:endnote>
  <w:endnote w:type="continuationSeparator" w:id="0">
    <w:p w14:paraId="6B83690F" w14:textId="77777777" w:rsidR="00D80A83" w:rsidRDefault="00D80A83" w:rsidP="00A81622">
      <w:r>
        <w:continuationSeparator/>
      </w:r>
    </w:p>
  </w:endnote>
  <w:endnote w:type="continuationNotice" w:id="1">
    <w:p w14:paraId="76C522F8" w14:textId="77777777" w:rsidR="00D80A83" w:rsidRDefault="00D80A83"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CFF4F" w14:textId="77777777" w:rsidR="00D80A83" w:rsidRDefault="00D80A83" w:rsidP="00A81622">
      <w:r>
        <w:separator/>
      </w:r>
    </w:p>
  </w:footnote>
  <w:footnote w:type="continuationSeparator" w:id="0">
    <w:p w14:paraId="43991F3C" w14:textId="77777777" w:rsidR="00D80A83" w:rsidRDefault="00D80A83" w:rsidP="00A81622">
      <w:r>
        <w:continuationSeparator/>
      </w:r>
    </w:p>
  </w:footnote>
  <w:footnote w:type="continuationNotice" w:id="1">
    <w:p w14:paraId="6E23A784" w14:textId="77777777" w:rsidR="00D80A83" w:rsidRDefault="00D80A83"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11"/>
  </w:num>
  <w:num w:numId="6">
    <w:abstractNumId w:val="3"/>
  </w:num>
  <w:num w:numId="7">
    <w:abstractNumId w:val="1"/>
  </w:num>
  <w:num w:numId="8">
    <w:abstractNumId w:val="10"/>
  </w:num>
  <w:num w:numId="9">
    <w:abstractNumId w:val="6"/>
  </w:num>
  <w:num w:numId="10">
    <w:abstractNumId w:val="2"/>
  </w:num>
  <w:num w:numId="11">
    <w:abstractNumId w:val="5"/>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D9E"/>
    <w:rsid w:val="002F6017"/>
    <w:rsid w:val="002F6382"/>
    <w:rsid w:val="002F6B88"/>
    <w:rsid w:val="002F6E8F"/>
    <w:rsid w:val="00300F92"/>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E82"/>
    <w:rsid w:val="00367236"/>
    <w:rsid w:val="00370219"/>
    <w:rsid w:val="00371D54"/>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C9A"/>
    <w:rsid w:val="005E6EE5"/>
    <w:rsid w:val="005F060D"/>
    <w:rsid w:val="005F1AE0"/>
    <w:rsid w:val="005F1F12"/>
    <w:rsid w:val="005F20EF"/>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842"/>
    <w:rsid w:val="008510B2"/>
    <w:rsid w:val="0085152C"/>
    <w:rsid w:val="00851815"/>
    <w:rsid w:val="00852B16"/>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4717"/>
    <w:rsid w:val="00A35549"/>
    <w:rsid w:val="00A36CFE"/>
    <w:rsid w:val="00A371DD"/>
    <w:rsid w:val="00A378E3"/>
    <w:rsid w:val="00A37F05"/>
    <w:rsid w:val="00A4054C"/>
    <w:rsid w:val="00A41438"/>
    <w:rsid w:val="00A44EAE"/>
    <w:rsid w:val="00A4519A"/>
    <w:rsid w:val="00A455C1"/>
    <w:rsid w:val="00A479A5"/>
    <w:rsid w:val="00A47B03"/>
    <w:rsid w:val="00A50EDB"/>
    <w:rsid w:val="00A50F15"/>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CF6"/>
    <w:rsid w:val="00C85235"/>
    <w:rsid w:val="00C859C2"/>
    <w:rsid w:val="00C85D96"/>
    <w:rsid w:val="00C861BF"/>
    <w:rsid w:val="00C863D8"/>
    <w:rsid w:val="00C87C6C"/>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703B"/>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link w:val="B10"/>
    <w:uiPriority w:val="99"/>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uiPriority w:val="99"/>
    <w:locked/>
    <w:rsid w:val="00F20443"/>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9.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27.wmf"/><Relationship Id="rId84" Type="http://schemas.openxmlformats.org/officeDocument/2006/relationships/oleObject" Target="embeddings/oleObject46.bin"/><Relationship Id="rId89" Type="http://schemas.openxmlformats.org/officeDocument/2006/relationships/image" Target="media/image34.wmf"/><Relationship Id="rId112" Type="http://schemas.openxmlformats.org/officeDocument/2006/relationships/image" Target="media/image40.emf"/><Relationship Id="rId133" Type="http://schemas.openxmlformats.org/officeDocument/2006/relationships/oleObject" Target="embeddings/oleObject85.bin"/><Relationship Id="rId138" Type="http://schemas.openxmlformats.org/officeDocument/2006/relationships/oleObject" Target="embeddings/oleObject90.bin"/><Relationship Id="rId16" Type="http://schemas.openxmlformats.org/officeDocument/2006/relationships/image" Target="media/image5.wmf"/><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image" Target="media/image29.wmf"/><Relationship Id="rId79" Type="http://schemas.openxmlformats.org/officeDocument/2006/relationships/image" Target="media/image30.wmf"/><Relationship Id="rId102" Type="http://schemas.openxmlformats.org/officeDocument/2006/relationships/oleObject" Target="embeddings/oleObject58.bin"/><Relationship Id="rId123" Type="http://schemas.openxmlformats.org/officeDocument/2006/relationships/oleObject" Target="embeddings/oleObject75.bin"/><Relationship Id="rId128" Type="http://schemas.openxmlformats.org/officeDocument/2006/relationships/oleObject" Target="embeddings/oleObject80.bin"/><Relationship Id="rId144" Type="http://schemas.openxmlformats.org/officeDocument/2006/relationships/oleObject" Target="embeddings/oleObject96.bin"/><Relationship Id="rId149" Type="http://schemas.openxmlformats.org/officeDocument/2006/relationships/oleObject" Target="embeddings/oleObject101.bin"/><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3.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oleObject" Target="embeddings/oleObject66.bin"/><Relationship Id="rId118" Type="http://schemas.openxmlformats.org/officeDocument/2006/relationships/oleObject" Target="embeddings/oleObject70.bin"/><Relationship Id="rId134" Type="http://schemas.openxmlformats.org/officeDocument/2006/relationships/oleObject" Target="embeddings/oleObject86.bin"/><Relationship Id="rId139" Type="http://schemas.openxmlformats.org/officeDocument/2006/relationships/oleObject" Target="embeddings/oleObject91.bin"/><Relationship Id="rId80" Type="http://schemas.openxmlformats.org/officeDocument/2006/relationships/oleObject" Target="embeddings/oleObject43.bin"/><Relationship Id="rId85" Type="http://schemas.openxmlformats.org/officeDocument/2006/relationships/image" Target="media/image32.wmf"/><Relationship Id="rId150" Type="http://schemas.openxmlformats.org/officeDocument/2006/relationships/oleObject" Target="embeddings/oleObject102.bin"/><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4.bin"/><Relationship Id="rId103" Type="http://schemas.openxmlformats.org/officeDocument/2006/relationships/oleObject" Target="embeddings/oleObject59.bin"/><Relationship Id="rId108" Type="http://schemas.openxmlformats.org/officeDocument/2006/relationships/oleObject" Target="embeddings/oleObject63.bin"/><Relationship Id="rId116" Type="http://schemas.openxmlformats.org/officeDocument/2006/relationships/oleObject" Target="embeddings/oleObject68.bin"/><Relationship Id="rId124" Type="http://schemas.openxmlformats.org/officeDocument/2006/relationships/oleObject" Target="embeddings/oleObject76.bin"/><Relationship Id="rId129" Type="http://schemas.openxmlformats.org/officeDocument/2006/relationships/oleObject" Target="embeddings/oleObject81.bin"/><Relationship Id="rId137" Type="http://schemas.openxmlformats.org/officeDocument/2006/relationships/oleObject" Target="embeddings/oleObject89.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image" Target="media/image31.wmf"/><Relationship Id="rId88" Type="http://schemas.openxmlformats.org/officeDocument/2006/relationships/oleObject" Target="embeddings/oleObject48.bin"/><Relationship Id="rId91" Type="http://schemas.openxmlformats.org/officeDocument/2006/relationships/image" Target="media/image35.wmf"/><Relationship Id="rId96" Type="http://schemas.openxmlformats.org/officeDocument/2006/relationships/image" Target="media/image36.wmf"/><Relationship Id="rId111" Type="http://schemas.openxmlformats.org/officeDocument/2006/relationships/oleObject" Target="embeddings/oleObject65.bin"/><Relationship Id="rId132" Type="http://schemas.openxmlformats.org/officeDocument/2006/relationships/oleObject" Target="embeddings/oleObject84.bin"/><Relationship Id="rId140" Type="http://schemas.openxmlformats.org/officeDocument/2006/relationships/oleObject" Target="embeddings/oleObject92.bin"/><Relationship Id="rId145" Type="http://schemas.openxmlformats.org/officeDocument/2006/relationships/oleObject" Target="embeddings/oleObject9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4.wmf"/><Relationship Id="rId106" Type="http://schemas.openxmlformats.org/officeDocument/2006/relationships/image" Target="media/image38.emf"/><Relationship Id="rId114" Type="http://schemas.openxmlformats.org/officeDocument/2006/relationships/oleObject" Target="embeddings/oleObject67.bin"/><Relationship Id="rId119" Type="http://schemas.openxmlformats.org/officeDocument/2006/relationships/oleObject" Target="embeddings/oleObject71.bin"/><Relationship Id="rId127" Type="http://schemas.openxmlformats.org/officeDocument/2006/relationships/oleObject" Target="embeddings/oleObject79.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oleObject" Target="embeddings/oleObject32.bin"/><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oleObject" Target="embeddings/oleObject47.bin"/><Relationship Id="rId94" Type="http://schemas.openxmlformats.org/officeDocument/2006/relationships/oleObject" Target="embeddings/oleObject52.bin"/><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74.bin"/><Relationship Id="rId130" Type="http://schemas.openxmlformats.org/officeDocument/2006/relationships/oleObject" Target="embeddings/oleObject82.bin"/><Relationship Id="rId135" Type="http://schemas.openxmlformats.org/officeDocument/2006/relationships/oleObject" Target="embeddings/oleObject87.bin"/><Relationship Id="rId143" Type="http://schemas.openxmlformats.org/officeDocument/2006/relationships/oleObject" Target="embeddings/oleObject95.bin"/><Relationship Id="rId148" Type="http://schemas.openxmlformats.org/officeDocument/2006/relationships/oleObject" Target="embeddings/oleObject100.bin"/><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39.e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40.bin"/><Relationship Id="rId97" Type="http://schemas.openxmlformats.org/officeDocument/2006/relationships/oleObject" Target="embeddings/oleObject54.bin"/><Relationship Id="rId104" Type="http://schemas.openxmlformats.org/officeDocument/2006/relationships/oleObject" Target="embeddings/oleObject60.bin"/><Relationship Id="rId120" Type="http://schemas.openxmlformats.org/officeDocument/2006/relationships/oleObject" Target="embeddings/oleObject72.bin"/><Relationship Id="rId125" Type="http://schemas.openxmlformats.org/officeDocument/2006/relationships/oleObject" Target="embeddings/oleObject77.bin"/><Relationship Id="rId141" Type="http://schemas.openxmlformats.org/officeDocument/2006/relationships/oleObject" Target="embeddings/oleObject93.bin"/><Relationship Id="rId146" Type="http://schemas.openxmlformats.org/officeDocument/2006/relationships/oleObject" Target="embeddings/oleObject98.bin"/><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image" Target="media/image33.wmf"/><Relationship Id="rId110" Type="http://schemas.openxmlformats.org/officeDocument/2006/relationships/oleObject" Target="embeddings/oleObject64.bin"/><Relationship Id="rId115" Type="http://schemas.openxmlformats.org/officeDocument/2006/relationships/image" Target="media/image41.emf"/><Relationship Id="rId131" Type="http://schemas.openxmlformats.org/officeDocument/2006/relationships/oleObject" Target="embeddings/oleObject83.bin"/><Relationship Id="rId136" Type="http://schemas.openxmlformats.org/officeDocument/2006/relationships/oleObject" Target="embeddings/oleObject88.bin"/><Relationship Id="rId61" Type="http://schemas.openxmlformats.org/officeDocument/2006/relationships/oleObject" Target="embeddings/oleObject29.bin"/><Relationship Id="rId82" Type="http://schemas.openxmlformats.org/officeDocument/2006/relationships/oleObject" Target="embeddings/oleObject45.bin"/><Relationship Id="rId152"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41.bin"/><Relationship Id="rId100" Type="http://schemas.openxmlformats.org/officeDocument/2006/relationships/image" Target="media/image37.wmf"/><Relationship Id="rId105" Type="http://schemas.openxmlformats.org/officeDocument/2006/relationships/oleObject" Target="embeddings/oleObject61.bin"/><Relationship Id="rId126" Type="http://schemas.openxmlformats.org/officeDocument/2006/relationships/oleObject" Target="embeddings/oleObject78.bin"/><Relationship Id="rId147" Type="http://schemas.openxmlformats.org/officeDocument/2006/relationships/oleObject" Target="embeddings/oleObject99.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8.wmf"/><Relationship Id="rId93" Type="http://schemas.openxmlformats.org/officeDocument/2006/relationships/oleObject" Target="embeddings/oleObject51.bin"/><Relationship Id="rId98" Type="http://schemas.openxmlformats.org/officeDocument/2006/relationships/oleObject" Target="embeddings/oleObject55.bin"/><Relationship Id="rId121" Type="http://schemas.openxmlformats.org/officeDocument/2006/relationships/oleObject" Target="embeddings/oleObject73.bin"/><Relationship Id="rId142" Type="http://schemas.openxmlformats.org/officeDocument/2006/relationships/oleObject" Target="embeddings/oleObject94.bin"/><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B69EFF-6B26-4983-81F9-A2855B1A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7</Pages>
  <Words>2344</Words>
  <Characters>12898</Characters>
  <Application>Microsoft Office Word</Application>
  <DocSecurity>0</DocSecurity>
  <Lines>107</Lines>
  <Paragraphs>30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26</cp:revision>
  <cp:lastPrinted>2016-08-10T06:06:00Z</cp:lastPrinted>
  <dcterms:created xsi:type="dcterms:W3CDTF">2018-01-09T17:09:00Z</dcterms:created>
  <dcterms:modified xsi:type="dcterms:W3CDTF">2018-01-12T17:39:00Z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